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E28C" w14:textId="0D2075D4" w:rsidR="00B02BE5" w:rsidRPr="007E5D35" w:rsidRDefault="00A32141" w:rsidP="00B02BE5">
      <w:pPr>
        <w:jc w:val="center"/>
        <w:rPr>
          <w:b/>
          <w:bCs/>
          <w:sz w:val="32"/>
          <w:szCs w:val="28"/>
        </w:rPr>
      </w:pPr>
      <w:r>
        <w:rPr>
          <w:b/>
          <w:bCs/>
          <w:sz w:val="32"/>
          <w:szCs w:val="28"/>
        </w:rPr>
        <w:t>X</w:t>
      </w:r>
      <w:r w:rsidR="00E96854">
        <w:rPr>
          <w:b/>
          <w:bCs/>
          <w:sz w:val="32"/>
          <w:szCs w:val="28"/>
        </w:rPr>
        <w:t>I</w:t>
      </w:r>
      <w:r w:rsidR="00B02BE5" w:rsidRPr="007E5D35">
        <w:rPr>
          <w:b/>
          <w:bCs/>
          <w:sz w:val="32"/>
          <w:szCs w:val="28"/>
        </w:rPr>
        <w:t xml:space="preserve"> sinif </w:t>
      </w:r>
      <w:r w:rsidR="00FE5557">
        <w:rPr>
          <w:b/>
          <w:bCs/>
          <w:sz w:val="32"/>
          <w:szCs w:val="28"/>
        </w:rPr>
        <w:t>Çağırışaqədərki hazırlıq</w:t>
      </w:r>
      <w:r w:rsidR="00B02BE5" w:rsidRPr="007E5D35">
        <w:rPr>
          <w:b/>
          <w:bCs/>
          <w:sz w:val="32"/>
          <w:szCs w:val="28"/>
        </w:rPr>
        <w:t xml:space="preserve"> fənnindən illik planlaşdırma </w:t>
      </w:r>
      <w:r w:rsidR="00B02BE5" w:rsidRPr="008205CC">
        <w:rPr>
          <w:b/>
          <w:bCs/>
          <w:color w:val="FF0000"/>
          <w:sz w:val="32"/>
          <w:szCs w:val="28"/>
        </w:rPr>
        <w:t>nümunəsi</w:t>
      </w:r>
    </w:p>
    <w:p w14:paraId="236B03C1" w14:textId="78B27C7F" w:rsidR="00B02BE5" w:rsidRDefault="00B02BE5" w:rsidP="00B02BE5">
      <w:pPr>
        <w:jc w:val="center"/>
      </w:pPr>
      <w:r>
        <w:t xml:space="preserve">Həftəlik </w:t>
      </w:r>
      <w:r w:rsidR="00A32141">
        <w:t>2</w:t>
      </w:r>
      <w:r>
        <w:t xml:space="preserve"> saat – illik </w:t>
      </w:r>
      <w:r w:rsidR="00A32141">
        <w:t>68</w:t>
      </w:r>
      <w:r w:rsidR="002F60DC">
        <w:t xml:space="preserve"> </w:t>
      </w:r>
      <w:r>
        <w:t>saat</w:t>
      </w:r>
    </w:p>
    <w:tbl>
      <w:tblPr>
        <w:tblStyle w:val="a3"/>
        <w:tblW w:w="10208" w:type="dxa"/>
        <w:jc w:val="center"/>
        <w:tblLook w:val="04A0" w:firstRow="1" w:lastRow="0" w:firstColumn="1" w:lastColumn="0" w:noHBand="0" w:noVBand="1"/>
      </w:tblPr>
      <w:tblGrid>
        <w:gridCol w:w="483"/>
        <w:gridCol w:w="9725"/>
      </w:tblGrid>
      <w:tr w:rsidR="00B02BE5" w:rsidRPr="009C5F93" w14:paraId="38DB59B2" w14:textId="77777777" w:rsidTr="00C80B82">
        <w:trPr>
          <w:trHeight w:val="397"/>
          <w:jc w:val="center"/>
        </w:trPr>
        <w:tc>
          <w:tcPr>
            <w:tcW w:w="10208" w:type="dxa"/>
            <w:gridSpan w:val="2"/>
          </w:tcPr>
          <w:p w14:paraId="5B7BD65B" w14:textId="3154FBF7" w:rsidR="00B02BE5" w:rsidRPr="009C5F93" w:rsidRDefault="00A32141" w:rsidP="003A245B">
            <w:pPr>
              <w:jc w:val="center"/>
              <w:rPr>
                <w:sz w:val="28"/>
                <w:szCs w:val="28"/>
              </w:rPr>
            </w:pPr>
            <w:r>
              <w:rPr>
                <w:b/>
                <w:bCs/>
                <w:sz w:val="28"/>
                <w:szCs w:val="28"/>
              </w:rPr>
              <w:t>X</w:t>
            </w:r>
            <w:r w:rsidR="00E96854">
              <w:rPr>
                <w:b/>
                <w:bCs/>
                <w:sz w:val="28"/>
                <w:szCs w:val="28"/>
              </w:rPr>
              <w:t>I</w:t>
            </w:r>
            <w:r w:rsidR="00B02BE5" w:rsidRPr="009C5F93">
              <w:rPr>
                <w:b/>
                <w:bCs/>
                <w:sz w:val="28"/>
                <w:szCs w:val="28"/>
              </w:rPr>
              <w:t xml:space="preserve"> sinfin sonunda şagirdin əldə etməli olduğu bilik və bacarıqlar</w:t>
            </w:r>
          </w:p>
        </w:tc>
      </w:tr>
      <w:tr w:rsidR="00B02BE5" w14:paraId="43FBB321" w14:textId="77777777" w:rsidTr="00C80B82">
        <w:trPr>
          <w:trHeight w:val="397"/>
          <w:jc w:val="center"/>
        </w:trPr>
        <w:tc>
          <w:tcPr>
            <w:tcW w:w="483" w:type="dxa"/>
            <w:vAlign w:val="center"/>
          </w:tcPr>
          <w:p w14:paraId="520CC613" w14:textId="77777777" w:rsidR="00B02BE5" w:rsidRPr="00215A72" w:rsidRDefault="00B02BE5" w:rsidP="00A23CFB">
            <w:pPr>
              <w:spacing w:after="0" w:line="240" w:lineRule="auto"/>
              <w:jc w:val="center"/>
              <w:rPr>
                <w:b/>
              </w:rPr>
            </w:pPr>
            <w:r w:rsidRPr="00215A72">
              <w:rPr>
                <w:b/>
              </w:rPr>
              <w:t>1</w:t>
            </w:r>
          </w:p>
        </w:tc>
        <w:tc>
          <w:tcPr>
            <w:tcW w:w="9725" w:type="dxa"/>
            <w:vAlign w:val="center"/>
          </w:tcPr>
          <w:p w14:paraId="578FD56E" w14:textId="67492764" w:rsidR="00B02BE5" w:rsidRPr="00215A72" w:rsidRDefault="00112F09" w:rsidP="00112F09">
            <w:pPr>
              <w:spacing w:after="0" w:line="240" w:lineRule="auto"/>
              <w:jc w:val="both"/>
              <w:rPr>
                <w:rFonts w:cs="Arial"/>
                <w:noProof w:val="0"/>
                <w:szCs w:val="24"/>
              </w:rPr>
            </w:pPr>
            <w:r w:rsidRPr="00215A72">
              <w:rPr>
                <w:rFonts w:cs="Arial"/>
                <w:noProof w:val="0"/>
                <w:szCs w:val="24"/>
              </w:rPr>
              <w:t>Azərbaycan Silahlı Qüvvələrinin yaranması, tarixi, inkişafı, strukturu, qoşun növləri, vəzifələri, hərbi nizamnamələrin ümumi müddəalarının, (qarnizon qarovul xidməti, sıra, intizam, daxili xidmət nizam namələrinin) tələblərinin tədbiqi və icrası üzrə bilik və bacarıqlar nümayiş etdirir</w:t>
            </w:r>
          </w:p>
        </w:tc>
      </w:tr>
      <w:tr w:rsidR="00B02BE5" w14:paraId="76439BAA" w14:textId="77777777" w:rsidTr="00C80B82">
        <w:trPr>
          <w:trHeight w:val="397"/>
          <w:jc w:val="center"/>
        </w:trPr>
        <w:tc>
          <w:tcPr>
            <w:tcW w:w="483" w:type="dxa"/>
            <w:vAlign w:val="center"/>
          </w:tcPr>
          <w:p w14:paraId="2A13CE7C" w14:textId="77777777" w:rsidR="00B02BE5" w:rsidRPr="00215A72" w:rsidRDefault="00B02BE5" w:rsidP="00A23CFB">
            <w:pPr>
              <w:spacing w:after="0" w:line="240" w:lineRule="auto"/>
              <w:jc w:val="center"/>
              <w:rPr>
                <w:b/>
              </w:rPr>
            </w:pPr>
            <w:r w:rsidRPr="00215A72">
              <w:rPr>
                <w:b/>
              </w:rPr>
              <w:t>2</w:t>
            </w:r>
          </w:p>
        </w:tc>
        <w:tc>
          <w:tcPr>
            <w:tcW w:w="9725" w:type="dxa"/>
            <w:vAlign w:val="center"/>
          </w:tcPr>
          <w:p w14:paraId="54E52830" w14:textId="6144F33D" w:rsidR="00B02BE5" w:rsidRPr="00215A72" w:rsidRDefault="00112F09" w:rsidP="00A23CFB">
            <w:pPr>
              <w:spacing w:after="0" w:line="240" w:lineRule="auto"/>
              <w:jc w:val="both"/>
              <w:rPr>
                <w:rFonts w:cs="Arial"/>
                <w:szCs w:val="24"/>
              </w:rPr>
            </w:pPr>
            <w:r w:rsidRPr="00215A72">
              <w:rPr>
                <w:rFonts w:cs="Arial"/>
                <w:noProof w:val="0"/>
                <w:szCs w:val="24"/>
              </w:rPr>
              <w:t>müasir ümumqoşun döyüşünün təşkili, döyüş təminatı, motoatıcı tağımın təşkili və döyüş imkanları haqqında biliklərini şərh edir</w:t>
            </w:r>
          </w:p>
        </w:tc>
      </w:tr>
      <w:tr w:rsidR="00B02BE5" w14:paraId="197C6A71" w14:textId="77777777" w:rsidTr="00C80B82">
        <w:trPr>
          <w:trHeight w:val="397"/>
          <w:jc w:val="center"/>
        </w:trPr>
        <w:tc>
          <w:tcPr>
            <w:tcW w:w="483" w:type="dxa"/>
            <w:vAlign w:val="center"/>
          </w:tcPr>
          <w:p w14:paraId="1AB7CDFC" w14:textId="77777777" w:rsidR="00B02BE5" w:rsidRPr="00215A72" w:rsidRDefault="00B02BE5" w:rsidP="00A23CFB">
            <w:pPr>
              <w:spacing w:after="0" w:line="240" w:lineRule="auto"/>
              <w:jc w:val="center"/>
              <w:rPr>
                <w:b/>
              </w:rPr>
            </w:pPr>
            <w:r w:rsidRPr="00215A72">
              <w:rPr>
                <w:b/>
              </w:rPr>
              <w:t>3</w:t>
            </w:r>
          </w:p>
        </w:tc>
        <w:tc>
          <w:tcPr>
            <w:tcW w:w="9725" w:type="dxa"/>
            <w:vAlign w:val="center"/>
          </w:tcPr>
          <w:p w14:paraId="1865EE87" w14:textId="76B3620C" w:rsidR="00B02BE5" w:rsidRPr="00215A72" w:rsidRDefault="00112F09" w:rsidP="00A23CFB">
            <w:pPr>
              <w:spacing w:after="0" w:line="240" w:lineRule="auto"/>
              <w:jc w:val="both"/>
              <w:rPr>
                <w:rFonts w:cs="Arial"/>
                <w:szCs w:val="24"/>
              </w:rPr>
            </w:pPr>
            <w:r w:rsidRPr="00215A72">
              <w:rPr>
                <w:rFonts w:cs="Arial"/>
                <w:noProof w:val="0"/>
                <w:szCs w:val="24"/>
              </w:rPr>
              <w:t>atıcı silahlardan istifadə qaydaları və onlara texniki xidmət barədə, mühəndis maneələr haqqında, mina-partlayış qurğularının ümumi quruluşu və tətbiqi üsullarını izah edir, zirehli döyüş texnikaları ilə mübarizə üsulları barədə təqdimat edir</w:t>
            </w:r>
          </w:p>
        </w:tc>
      </w:tr>
      <w:tr w:rsidR="00B02BE5" w14:paraId="1E4EDA38" w14:textId="77777777" w:rsidTr="00C80B82">
        <w:trPr>
          <w:trHeight w:val="397"/>
          <w:jc w:val="center"/>
        </w:trPr>
        <w:tc>
          <w:tcPr>
            <w:tcW w:w="483" w:type="dxa"/>
            <w:vAlign w:val="center"/>
          </w:tcPr>
          <w:p w14:paraId="550C29C5" w14:textId="77777777" w:rsidR="00B02BE5" w:rsidRPr="00215A72" w:rsidRDefault="00B02BE5" w:rsidP="00A23CFB">
            <w:pPr>
              <w:spacing w:after="0" w:line="240" w:lineRule="auto"/>
              <w:jc w:val="center"/>
              <w:rPr>
                <w:b/>
              </w:rPr>
            </w:pPr>
            <w:r w:rsidRPr="00215A72">
              <w:rPr>
                <w:b/>
              </w:rPr>
              <w:t>4</w:t>
            </w:r>
          </w:p>
        </w:tc>
        <w:tc>
          <w:tcPr>
            <w:tcW w:w="9725" w:type="dxa"/>
            <w:vAlign w:val="center"/>
          </w:tcPr>
          <w:p w14:paraId="4EAB57A9" w14:textId="6840444F" w:rsidR="00B02BE5" w:rsidRPr="00215A72" w:rsidRDefault="00112F09" w:rsidP="00A23CFB">
            <w:pPr>
              <w:spacing w:after="0" w:line="240" w:lineRule="auto"/>
              <w:jc w:val="both"/>
              <w:rPr>
                <w:rFonts w:cs="Arial"/>
                <w:szCs w:val="24"/>
              </w:rPr>
            </w:pPr>
            <w:r w:rsidRPr="00215A72">
              <w:rPr>
                <w:rFonts w:cs="Arial"/>
                <w:noProof w:val="0"/>
                <w:szCs w:val="24"/>
              </w:rPr>
              <w:t>topoqrafik xəritələr  və onlardan istifadəyə dair təqdimatlar edir</w:t>
            </w:r>
          </w:p>
        </w:tc>
      </w:tr>
      <w:tr w:rsidR="00B02BE5" w14:paraId="6B25356F" w14:textId="77777777" w:rsidTr="00C80B82">
        <w:trPr>
          <w:trHeight w:val="397"/>
          <w:jc w:val="center"/>
        </w:trPr>
        <w:tc>
          <w:tcPr>
            <w:tcW w:w="483" w:type="dxa"/>
            <w:vAlign w:val="center"/>
          </w:tcPr>
          <w:p w14:paraId="5216586E" w14:textId="77777777" w:rsidR="00B02BE5" w:rsidRPr="00215A72" w:rsidRDefault="00B02BE5" w:rsidP="00A23CFB">
            <w:pPr>
              <w:spacing w:after="0" w:line="240" w:lineRule="auto"/>
              <w:jc w:val="center"/>
              <w:rPr>
                <w:b/>
              </w:rPr>
            </w:pPr>
            <w:r w:rsidRPr="00215A72">
              <w:rPr>
                <w:b/>
              </w:rPr>
              <w:t>5</w:t>
            </w:r>
          </w:p>
        </w:tc>
        <w:tc>
          <w:tcPr>
            <w:tcW w:w="9725" w:type="dxa"/>
            <w:vAlign w:val="center"/>
          </w:tcPr>
          <w:p w14:paraId="3E4B55BE" w14:textId="06C3232B" w:rsidR="00B02BE5" w:rsidRPr="00215A72" w:rsidRDefault="00112F09" w:rsidP="00A23CFB">
            <w:pPr>
              <w:spacing w:after="0" w:line="240" w:lineRule="auto"/>
              <w:jc w:val="both"/>
              <w:rPr>
                <w:rFonts w:cs="Arial"/>
                <w:szCs w:val="24"/>
              </w:rPr>
            </w:pPr>
            <w:r w:rsidRPr="00215A72">
              <w:rPr>
                <w:rFonts w:cs="Arial"/>
                <w:noProof w:val="0"/>
                <w:szCs w:val="24"/>
              </w:rPr>
              <w:t>fövqəladə hadisələr zamanı mülki müdafiənin təşkilinə dair təqdimat edir</w:t>
            </w:r>
          </w:p>
        </w:tc>
      </w:tr>
      <w:tr w:rsidR="00B02BE5" w14:paraId="5ED85B0B" w14:textId="77777777" w:rsidTr="00C80B82">
        <w:trPr>
          <w:trHeight w:val="397"/>
          <w:jc w:val="center"/>
        </w:trPr>
        <w:tc>
          <w:tcPr>
            <w:tcW w:w="483" w:type="dxa"/>
            <w:vAlign w:val="center"/>
          </w:tcPr>
          <w:p w14:paraId="0D7FD43F" w14:textId="77777777" w:rsidR="00B02BE5" w:rsidRPr="00215A72" w:rsidRDefault="00B02BE5" w:rsidP="00A23CFB">
            <w:pPr>
              <w:spacing w:after="0" w:line="240" w:lineRule="auto"/>
              <w:jc w:val="center"/>
              <w:rPr>
                <w:b/>
              </w:rPr>
            </w:pPr>
            <w:r w:rsidRPr="00215A72">
              <w:rPr>
                <w:b/>
              </w:rPr>
              <w:t>6</w:t>
            </w:r>
          </w:p>
        </w:tc>
        <w:tc>
          <w:tcPr>
            <w:tcW w:w="9725" w:type="dxa"/>
            <w:vAlign w:val="center"/>
          </w:tcPr>
          <w:p w14:paraId="7BFE1E2B" w14:textId="3008660E" w:rsidR="00B02BE5" w:rsidRPr="00215A72" w:rsidRDefault="00112F09" w:rsidP="00A23CFB">
            <w:pPr>
              <w:spacing w:after="0" w:line="240" w:lineRule="auto"/>
              <w:jc w:val="both"/>
              <w:rPr>
                <w:rFonts w:cs="Arial"/>
                <w:szCs w:val="24"/>
              </w:rPr>
            </w:pPr>
            <w:r w:rsidRPr="00215A72">
              <w:rPr>
                <w:rFonts w:cs="Arial"/>
                <w:noProof w:val="0"/>
                <w:szCs w:val="24"/>
              </w:rPr>
              <w:t>müxtəlif fərdi mühafizə vasitələrindən, radiasiyaya nəzarət və kimyəvi kəşfiyyat cihazlarindan istifadə bacarıqları nümayiş etdirir</w:t>
            </w:r>
          </w:p>
        </w:tc>
      </w:tr>
      <w:tr w:rsidR="00B02BE5" w14:paraId="664B1738" w14:textId="77777777" w:rsidTr="00C80B82">
        <w:trPr>
          <w:trHeight w:val="397"/>
          <w:jc w:val="center"/>
        </w:trPr>
        <w:tc>
          <w:tcPr>
            <w:tcW w:w="483" w:type="dxa"/>
            <w:vAlign w:val="center"/>
          </w:tcPr>
          <w:p w14:paraId="2D29A5EA" w14:textId="77777777" w:rsidR="00B02BE5" w:rsidRPr="00215A72" w:rsidRDefault="00B02BE5" w:rsidP="00A23CFB">
            <w:pPr>
              <w:spacing w:after="0" w:line="240" w:lineRule="auto"/>
              <w:jc w:val="center"/>
              <w:rPr>
                <w:b/>
              </w:rPr>
            </w:pPr>
            <w:r w:rsidRPr="00215A72">
              <w:rPr>
                <w:b/>
              </w:rPr>
              <w:t>7</w:t>
            </w:r>
          </w:p>
        </w:tc>
        <w:tc>
          <w:tcPr>
            <w:tcW w:w="9725" w:type="dxa"/>
            <w:vAlign w:val="center"/>
          </w:tcPr>
          <w:p w14:paraId="31CED195" w14:textId="1624DA67" w:rsidR="00B02BE5" w:rsidRPr="00215A72" w:rsidRDefault="00112F09" w:rsidP="00A23CFB">
            <w:pPr>
              <w:spacing w:after="0" w:line="240" w:lineRule="auto"/>
              <w:jc w:val="both"/>
              <w:rPr>
                <w:rFonts w:cs="Arial"/>
                <w:szCs w:val="24"/>
              </w:rPr>
            </w:pPr>
            <w:r w:rsidRPr="00215A72">
              <w:rPr>
                <w:rFonts w:cs="Arial"/>
                <w:noProof w:val="0"/>
                <w:szCs w:val="24"/>
              </w:rPr>
              <w:t>sağlamlığın mühafizəsi haqqında təqdimat edir</w:t>
            </w:r>
          </w:p>
        </w:tc>
      </w:tr>
      <w:tr w:rsidR="001D022A" w14:paraId="3836D84E" w14:textId="77777777" w:rsidTr="00C80B82">
        <w:trPr>
          <w:trHeight w:val="397"/>
          <w:jc w:val="center"/>
        </w:trPr>
        <w:tc>
          <w:tcPr>
            <w:tcW w:w="483" w:type="dxa"/>
            <w:vAlign w:val="center"/>
          </w:tcPr>
          <w:p w14:paraId="69C6B43B" w14:textId="77777777" w:rsidR="001D022A" w:rsidRPr="00215A72" w:rsidRDefault="001D022A" w:rsidP="00A23CFB">
            <w:pPr>
              <w:spacing w:after="0" w:line="240" w:lineRule="auto"/>
              <w:jc w:val="center"/>
              <w:rPr>
                <w:b/>
              </w:rPr>
            </w:pPr>
            <w:r w:rsidRPr="00215A72">
              <w:rPr>
                <w:b/>
              </w:rPr>
              <w:t>8</w:t>
            </w:r>
          </w:p>
        </w:tc>
        <w:tc>
          <w:tcPr>
            <w:tcW w:w="9725" w:type="dxa"/>
            <w:vAlign w:val="center"/>
          </w:tcPr>
          <w:p w14:paraId="06FD2310" w14:textId="08413FEE" w:rsidR="001D022A" w:rsidRPr="00215A72" w:rsidRDefault="00112F09" w:rsidP="00A23CFB">
            <w:pPr>
              <w:spacing w:after="0" w:line="240" w:lineRule="auto"/>
              <w:jc w:val="both"/>
              <w:rPr>
                <w:rFonts w:cs="Arial"/>
                <w:szCs w:val="24"/>
              </w:rPr>
            </w:pPr>
            <w:r w:rsidRPr="00215A72">
              <w:rPr>
                <w:rFonts w:cs="Arial"/>
                <w:noProof w:val="0"/>
                <w:szCs w:val="24"/>
              </w:rPr>
              <w:t>ilk tibbi yardıma dair qaydaları tətbiq edir</w:t>
            </w:r>
          </w:p>
        </w:tc>
      </w:tr>
      <w:tr w:rsidR="001D022A" w14:paraId="47DCA2BE" w14:textId="77777777" w:rsidTr="00C80B82">
        <w:trPr>
          <w:trHeight w:val="397"/>
          <w:jc w:val="center"/>
        </w:trPr>
        <w:tc>
          <w:tcPr>
            <w:tcW w:w="483" w:type="dxa"/>
            <w:vAlign w:val="center"/>
          </w:tcPr>
          <w:p w14:paraId="2B150AB8" w14:textId="77777777" w:rsidR="001D022A" w:rsidRPr="00215A72" w:rsidRDefault="001D022A" w:rsidP="00A23CFB">
            <w:pPr>
              <w:spacing w:after="0" w:line="240" w:lineRule="auto"/>
              <w:jc w:val="center"/>
              <w:rPr>
                <w:b/>
              </w:rPr>
            </w:pPr>
            <w:r w:rsidRPr="00215A72">
              <w:rPr>
                <w:b/>
              </w:rPr>
              <w:t>9</w:t>
            </w:r>
          </w:p>
        </w:tc>
        <w:tc>
          <w:tcPr>
            <w:tcW w:w="9725" w:type="dxa"/>
            <w:vAlign w:val="center"/>
          </w:tcPr>
          <w:p w14:paraId="6148FB46" w14:textId="251E385D" w:rsidR="001D022A" w:rsidRPr="00215A72" w:rsidRDefault="00112F09" w:rsidP="00A23CFB">
            <w:pPr>
              <w:spacing w:after="0" w:line="240" w:lineRule="auto"/>
              <w:jc w:val="both"/>
              <w:rPr>
                <w:rFonts w:cs="Arial"/>
                <w:szCs w:val="24"/>
              </w:rPr>
            </w:pPr>
            <w:r w:rsidRPr="00215A72">
              <w:rPr>
                <w:rFonts w:cs="Arial"/>
                <w:noProof w:val="0"/>
                <w:szCs w:val="24"/>
              </w:rPr>
              <w:t>radiasiya şüalanmaları və kimyəvi zədələnmələr zamanı ilk tibbi yardım göstərir</w:t>
            </w:r>
          </w:p>
        </w:tc>
      </w:tr>
      <w:tr w:rsidR="001D022A" w14:paraId="5287D013" w14:textId="77777777" w:rsidTr="00C80B82">
        <w:trPr>
          <w:trHeight w:val="397"/>
          <w:jc w:val="center"/>
        </w:trPr>
        <w:tc>
          <w:tcPr>
            <w:tcW w:w="483" w:type="dxa"/>
            <w:vAlign w:val="center"/>
          </w:tcPr>
          <w:p w14:paraId="765C2597" w14:textId="77777777" w:rsidR="001D022A" w:rsidRPr="00215A72" w:rsidRDefault="001D022A" w:rsidP="00A23CFB">
            <w:pPr>
              <w:spacing w:after="0" w:line="240" w:lineRule="auto"/>
              <w:jc w:val="center"/>
              <w:rPr>
                <w:b/>
              </w:rPr>
            </w:pPr>
            <w:r w:rsidRPr="00215A72">
              <w:rPr>
                <w:b/>
              </w:rPr>
              <w:t>10</w:t>
            </w:r>
          </w:p>
        </w:tc>
        <w:tc>
          <w:tcPr>
            <w:tcW w:w="9725" w:type="dxa"/>
            <w:vAlign w:val="center"/>
          </w:tcPr>
          <w:p w14:paraId="481B1880" w14:textId="138A3E6D" w:rsidR="001D022A" w:rsidRPr="00215A72" w:rsidRDefault="00112F09" w:rsidP="00A23CFB">
            <w:pPr>
              <w:spacing w:after="0" w:line="240" w:lineRule="auto"/>
              <w:jc w:val="both"/>
              <w:rPr>
                <w:rFonts w:cs="Arial"/>
                <w:szCs w:val="24"/>
              </w:rPr>
            </w:pPr>
            <w:r w:rsidRPr="00215A72">
              <w:rPr>
                <w:rFonts w:cs="Arial"/>
                <w:noProof w:val="0"/>
                <w:szCs w:val="24"/>
              </w:rPr>
              <w:t>yolxucu xəstəliklərin profilaktikası və onlarla mübarizəyə dair bilik və bacarıqlar  nümayiş etdirir</w:t>
            </w:r>
          </w:p>
        </w:tc>
      </w:tr>
    </w:tbl>
    <w:p w14:paraId="3F46401F" w14:textId="77777777" w:rsidR="00B02BE5" w:rsidRDefault="00B02BE5" w:rsidP="00B02BE5">
      <w:r>
        <w:t xml:space="preserve"> </w:t>
      </w:r>
    </w:p>
    <w:tbl>
      <w:tblPr>
        <w:tblStyle w:val="a3"/>
        <w:tblW w:w="10175" w:type="dxa"/>
        <w:jc w:val="center"/>
        <w:tblLook w:val="04A0" w:firstRow="1" w:lastRow="0" w:firstColumn="1" w:lastColumn="0" w:noHBand="0" w:noVBand="1"/>
      </w:tblPr>
      <w:tblGrid>
        <w:gridCol w:w="1010"/>
        <w:gridCol w:w="1417"/>
        <w:gridCol w:w="4951"/>
        <w:gridCol w:w="739"/>
        <w:gridCol w:w="1055"/>
        <w:gridCol w:w="1003"/>
      </w:tblGrid>
      <w:tr w:rsidR="00D77EC9" w14:paraId="4327A4AF" w14:textId="77777777" w:rsidTr="00C80B82">
        <w:trPr>
          <w:cantSplit/>
          <w:trHeight w:val="868"/>
          <w:jc w:val="center"/>
        </w:trPr>
        <w:tc>
          <w:tcPr>
            <w:tcW w:w="1010" w:type="dxa"/>
            <w:vAlign w:val="center"/>
          </w:tcPr>
          <w:p w14:paraId="0516A93A" w14:textId="77777777" w:rsidR="00B02BE5" w:rsidRPr="00FA2EA8" w:rsidRDefault="00B02BE5" w:rsidP="00A23CFB">
            <w:pPr>
              <w:spacing w:after="0"/>
              <w:jc w:val="center"/>
              <w:rPr>
                <w:b/>
                <w:bCs/>
                <w:sz w:val="28"/>
                <w:szCs w:val="24"/>
              </w:rPr>
            </w:pPr>
            <w:r w:rsidRPr="00FA2EA8">
              <w:rPr>
                <w:b/>
                <w:bCs/>
                <w:sz w:val="28"/>
                <w:szCs w:val="24"/>
              </w:rPr>
              <w:t>№</w:t>
            </w:r>
          </w:p>
        </w:tc>
        <w:tc>
          <w:tcPr>
            <w:tcW w:w="1417" w:type="dxa"/>
            <w:vAlign w:val="center"/>
          </w:tcPr>
          <w:p w14:paraId="5166BFE1" w14:textId="77777777" w:rsidR="00B02BE5" w:rsidRPr="00FA2EA8" w:rsidRDefault="00B02BE5" w:rsidP="00A23CFB">
            <w:pPr>
              <w:spacing w:after="0"/>
              <w:jc w:val="center"/>
              <w:rPr>
                <w:b/>
                <w:bCs/>
                <w:sz w:val="28"/>
                <w:szCs w:val="24"/>
              </w:rPr>
            </w:pPr>
            <w:r w:rsidRPr="00FA2EA8">
              <w:rPr>
                <w:b/>
                <w:bCs/>
                <w:sz w:val="28"/>
                <w:szCs w:val="24"/>
              </w:rPr>
              <w:t>Standart</w:t>
            </w:r>
          </w:p>
        </w:tc>
        <w:tc>
          <w:tcPr>
            <w:tcW w:w="4951" w:type="dxa"/>
            <w:vAlign w:val="center"/>
          </w:tcPr>
          <w:p w14:paraId="6DDC0236" w14:textId="77777777" w:rsidR="00B02BE5" w:rsidRPr="00FA2EA8" w:rsidRDefault="00B02BE5" w:rsidP="00A23CFB">
            <w:pPr>
              <w:spacing w:after="0"/>
              <w:jc w:val="center"/>
              <w:rPr>
                <w:b/>
                <w:bCs/>
                <w:sz w:val="28"/>
                <w:szCs w:val="24"/>
              </w:rPr>
            </w:pPr>
            <w:r w:rsidRPr="00FA2EA8">
              <w:rPr>
                <w:b/>
                <w:bCs/>
                <w:sz w:val="28"/>
                <w:szCs w:val="24"/>
              </w:rPr>
              <w:t>Mövzu</w:t>
            </w:r>
          </w:p>
        </w:tc>
        <w:tc>
          <w:tcPr>
            <w:tcW w:w="739" w:type="dxa"/>
            <w:textDirection w:val="btLr"/>
            <w:vAlign w:val="center"/>
          </w:tcPr>
          <w:p w14:paraId="2C4DCBE7" w14:textId="77777777" w:rsidR="00B02BE5" w:rsidRPr="00FA2EA8" w:rsidRDefault="00B02BE5" w:rsidP="00A23CFB">
            <w:pPr>
              <w:spacing w:after="0"/>
              <w:ind w:left="113" w:right="113"/>
              <w:jc w:val="center"/>
              <w:rPr>
                <w:b/>
                <w:bCs/>
                <w:sz w:val="28"/>
                <w:szCs w:val="24"/>
              </w:rPr>
            </w:pPr>
            <w:r w:rsidRPr="00FA2EA8">
              <w:rPr>
                <w:b/>
                <w:bCs/>
                <w:sz w:val="28"/>
                <w:szCs w:val="24"/>
              </w:rPr>
              <w:t>Saat</w:t>
            </w:r>
          </w:p>
        </w:tc>
        <w:tc>
          <w:tcPr>
            <w:tcW w:w="1055" w:type="dxa"/>
            <w:vAlign w:val="center"/>
          </w:tcPr>
          <w:p w14:paraId="3F94212E" w14:textId="77777777" w:rsidR="00B02BE5" w:rsidRPr="00FA2EA8" w:rsidRDefault="00B02BE5" w:rsidP="00A23CFB">
            <w:pPr>
              <w:spacing w:after="0"/>
              <w:jc w:val="center"/>
              <w:rPr>
                <w:b/>
                <w:bCs/>
                <w:sz w:val="28"/>
                <w:szCs w:val="24"/>
              </w:rPr>
            </w:pPr>
            <w:r w:rsidRPr="00FA2EA8">
              <w:rPr>
                <w:b/>
                <w:bCs/>
                <w:sz w:val="28"/>
                <w:szCs w:val="24"/>
              </w:rPr>
              <w:t>Tarix</w:t>
            </w:r>
          </w:p>
        </w:tc>
        <w:tc>
          <w:tcPr>
            <w:tcW w:w="1003" w:type="dxa"/>
            <w:vAlign w:val="center"/>
          </w:tcPr>
          <w:p w14:paraId="30C9A765" w14:textId="77777777" w:rsidR="00B02BE5" w:rsidRPr="00FA2EA8" w:rsidRDefault="00B02BE5" w:rsidP="00A23CFB">
            <w:pPr>
              <w:spacing w:after="0"/>
              <w:jc w:val="center"/>
              <w:rPr>
                <w:b/>
                <w:bCs/>
                <w:sz w:val="28"/>
                <w:szCs w:val="24"/>
              </w:rPr>
            </w:pPr>
            <w:r w:rsidRPr="00FA2EA8">
              <w:rPr>
                <w:b/>
                <w:bCs/>
                <w:sz w:val="28"/>
                <w:szCs w:val="24"/>
              </w:rPr>
              <w:t>Qeyd</w:t>
            </w:r>
          </w:p>
        </w:tc>
      </w:tr>
      <w:tr w:rsidR="00B02BE5" w14:paraId="1EAAC6D0" w14:textId="77777777" w:rsidTr="00C80B82">
        <w:trPr>
          <w:jc w:val="center"/>
        </w:trPr>
        <w:tc>
          <w:tcPr>
            <w:tcW w:w="10175" w:type="dxa"/>
            <w:gridSpan w:val="6"/>
          </w:tcPr>
          <w:p w14:paraId="62E5A2FE" w14:textId="77777777" w:rsidR="00B02BE5" w:rsidRPr="00D81E00" w:rsidRDefault="00B02BE5" w:rsidP="00A23CFB">
            <w:pPr>
              <w:spacing w:after="0"/>
              <w:jc w:val="center"/>
              <w:rPr>
                <w:b/>
                <w:bCs/>
              </w:rPr>
            </w:pPr>
            <w:r>
              <w:rPr>
                <w:b/>
                <w:bCs/>
              </w:rPr>
              <w:t>I Yarımil</w:t>
            </w:r>
          </w:p>
        </w:tc>
      </w:tr>
      <w:tr w:rsidR="00E96854" w14:paraId="522B8804" w14:textId="77777777" w:rsidTr="005163BA">
        <w:trPr>
          <w:jc w:val="center"/>
        </w:trPr>
        <w:tc>
          <w:tcPr>
            <w:tcW w:w="1010" w:type="dxa"/>
            <w:vAlign w:val="center"/>
          </w:tcPr>
          <w:p w14:paraId="1899D98E" w14:textId="4869A89A" w:rsidR="00E96854" w:rsidRPr="004832B2" w:rsidRDefault="00E96854" w:rsidP="00E96854">
            <w:pPr>
              <w:spacing w:after="0"/>
              <w:jc w:val="center"/>
              <w:rPr>
                <w:b/>
                <w:bCs/>
              </w:rPr>
            </w:pPr>
            <w:r>
              <w:rPr>
                <w:b/>
                <w:bCs/>
              </w:rPr>
              <w:t>1</w:t>
            </w:r>
          </w:p>
        </w:tc>
        <w:tc>
          <w:tcPr>
            <w:tcW w:w="1417" w:type="dxa"/>
            <w:vAlign w:val="center"/>
          </w:tcPr>
          <w:p w14:paraId="613BD4B5" w14:textId="3A2AC386" w:rsidR="00E96854" w:rsidRPr="0009730E" w:rsidRDefault="00E96854" w:rsidP="00E96854">
            <w:pPr>
              <w:spacing w:after="0"/>
              <w:rPr>
                <w:b/>
                <w:bCs/>
              </w:rPr>
            </w:pPr>
            <w:r>
              <w:rPr>
                <w:rFonts w:cs="Arial"/>
                <w:bCs/>
                <w:szCs w:val="24"/>
              </w:rPr>
              <w:t xml:space="preserve">1.1.; </w:t>
            </w:r>
            <w:r w:rsidRPr="0067489B">
              <w:rPr>
                <w:rFonts w:cs="Arial"/>
                <w:bCs/>
                <w:szCs w:val="24"/>
              </w:rPr>
              <w:t>3.2</w:t>
            </w:r>
            <w:r>
              <w:rPr>
                <w:rFonts w:cs="Arial"/>
                <w:bCs/>
                <w:szCs w:val="24"/>
              </w:rPr>
              <w:t>.</w:t>
            </w:r>
          </w:p>
        </w:tc>
        <w:tc>
          <w:tcPr>
            <w:tcW w:w="4951" w:type="dxa"/>
            <w:vAlign w:val="center"/>
          </w:tcPr>
          <w:p w14:paraId="4F5BFF77" w14:textId="70E3817C" w:rsidR="00E96854" w:rsidRPr="00A23CFB" w:rsidRDefault="00E96854" w:rsidP="00E96854">
            <w:pPr>
              <w:spacing w:after="0"/>
              <w:rPr>
                <w:b/>
                <w:bCs/>
                <w:szCs w:val="24"/>
              </w:rPr>
            </w:pPr>
            <w:r w:rsidRPr="0067489B">
              <w:rPr>
                <w:rFonts w:cs="Arial"/>
                <w:bCs/>
                <w:szCs w:val="24"/>
              </w:rPr>
              <w:t>Giriş</w:t>
            </w:r>
            <w:r>
              <w:rPr>
                <w:rFonts w:cs="Arial"/>
                <w:bCs/>
                <w:szCs w:val="24"/>
              </w:rPr>
              <w:t xml:space="preserve">. </w:t>
            </w:r>
            <w:r w:rsidRPr="0067489B">
              <w:rPr>
                <w:rFonts w:cs="Arial"/>
                <w:szCs w:val="24"/>
              </w:rPr>
              <w:t>Diaqnostik qiymətləndirmə</w:t>
            </w:r>
          </w:p>
        </w:tc>
        <w:tc>
          <w:tcPr>
            <w:tcW w:w="739" w:type="dxa"/>
            <w:vAlign w:val="center"/>
          </w:tcPr>
          <w:p w14:paraId="17645EA9" w14:textId="77777777" w:rsidR="00E96854" w:rsidRPr="00C0435B" w:rsidRDefault="00E96854" w:rsidP="00E96854">
            <w:pPr>
              <w:spacing w:after="0"/>
              <w:jc w:val="center"/>
              <w:rPr>
                <w:b/>
                <w:bCs/>
              </w:rPr>
            </w:pPr>
            <w:r w:rsidRPr="00C0435B">
              <w:rPr>
                <w:b/>
                <w:bCs/>
              </w:rPr>
              <w:t>1</w:t>
            </w:r>
          </w:p>
        </w:tc>
        <w:tc>
          <w:tcPr>
            <w:tcW w:w="1055" w:type="dxa"/>
          </w:tcPr>
          <w:p w14:paraId="0090387D" w14:textId="77777777" w:rsidR="00E96854" w:rsidRDefault="00E96854" w:rsidP="00E96854">
            <w:pPr>
              <w:spacing w:after="0"/>
            </w:pPr>
          </w:p>
        </w:tc>
        <w:tc>
          <w:tcPr>
            <w:tcW w:w="1003" w:type="dxa"/>
          </w:tcPr>
          <w:p w14:paraId="37D3C4A4" w14:textId="77777777" w:rsidR="00E96854" w:rsidRDefault="00E96854" w:rsidP="00E96854">
            <w:pPr>
              <w:spacing w:after="0"/>
            </w:pPr>
          </w:p>
        </w:tc>
      </w:tr>
      <w:tr w:rsidR="00E96854" w14:paraId="2560A4F0" w14:textId="77777777" w:rsidTr="00C80B82">
        <w:trPr>
          <w:trHeight w:val="56"/>
          <w:jc w:val="center"/>
        </w:trPr>
        <w:tc>
          <w:tcPr>
            <w:tcW w:w="10175" w:type="dxa"/>
            <w:gridSpan w:val="6"/>
            <w:vAlign w:val="center"/>
          </w:tcPr>
          <w:p w14:paraId="75219BBD" w14:textId="12C77E92" w:rsidR="00E96854" w:rsidRPr="00E96854" w:rsidRDefault="00E96854" w:rsidP="00E96854">
            <w:pPr>
              <w:spacing w:after="0"/>
              <w:jc w:val="center"/>
              <w:rPr>
                <w:b/>
                <w:bCs/>
              </w:rPr>
            </w:pPr>
            <w:r w:rsidRPr="00E96854">
              <w:rPr>
                <w:rFonts w:cs="Arial"/>
                <w:b/>
                <w:color w:val="000000"/>
                <w:szCs w:val="24"/>
              </w:rPr>
              <w:t>Azərbaycan Respublikası  Silahlı Qüvvələri</w:t>
            </w:r>
          </w:p>
        </w:tc>
      </w:tr>
      <w:tr w:rsidR="00E96854" w14:paraId="15D63941" w14:textId="77777777" w:rsidTr="0085085A">
        <w:trPr>
          <w:jc w:val="center"/>
        </w:trPr>
        <w:tc>
          <w:tcPr>
            <w:tcW w:w="1010" w:type="dxa"/>
            <w:vAlign w:val="center"/>
          </w:tcPr>
          <w:p w14:paraId="07A447A9" w14:textId="1875FD0E" w:rsidR="00E96854" w:rsidRDefault="00E96854" w:rsidP="00E96854">
            <w:pPr>
              <w:spacing w:after="0"/>
              <w:jc w:val="center"/>
              <w:rPr>
                <w:b/>
                <w:bCs/>
              </w:rPr>
            </w:pPr>
            <w:r>
              <w:rPr>
                <w:b/>
                <w:bCs/>
              </w:rPr>
              <w:t>2</w:t>
            </w:r>
          </w:p>
        </w:tc>
        <w:tc>
          <w:tcPr>
            <w:tcW w:w="1417" w:type="dxa"/>
            <w:vAlign w:val="center"/>
          </w:tcPr>
          <w:p w14:paraId="445DC1E9" w14:textId="488B1910" w:rsidR="00E96854" w:rsidRPr="004E4164" w:rsidRDefault="00E96854" w:rsidP="00E96854">
            <w:pPr>
              <w:spacing w:after="0" w:line="240" w:lineRule="auto"/>
              <w:rPr>
                <w:rFonts w:ascii="Times New Roman" w:hAnsi="Times New Roman"/>
                <w:noProof w:val="0"/>
                <w:szCs w:val="24"/>
              </w:rPr>
            </w:pPr>
            <w:r w:rsidRPr="0067489B">
              <w:rPr>
                <w:rFonts w:cs="Arial"/>
                <w:szCs w:val="24"/>
                <w:lang w:val="en-US"/>
              </w:rPr>
              <w:t>1.1.1</w:t>
            </w:r>
          </w:p>
        </w:tc>
        <w:tc>
          <w:tcPr>
            <w:tcW w:w="4951" w:type="dxa"/>
            <w:vAlign w:val="center"/>
          </w:tcPr>
          <w:p w14:paraId="5BE4E53B" w14:textId="51539E49" w:rsidR="00E96854" w:rsidRPr="005163BA" w:rsidRDefault="00E96854" w:rsidP="005E7047">
            <w:pPr>
              <w:spacing w:after="0"/>
              <w:jc w:val="both"/>
              <w:rPr>
                <w:rFonts w:cs="Arial"/>
                <w:szCs w:val="24"/>
              </w:rPr>
            </w:pPr>
            <w:r w:rsidRPr="0067489B">
              <w:rPr>
                <w:rFonts w:eastAsia="Tahoma" w:cs="Arial"/>
                <w:spacing w:val="10"/>
                <w:szCs w:val="24"/>
              </w:rPr>
              <w:t>1. Ordu quruculuğu.</w:t>
            </w:r>
            <w:r w:rsidR="005E7047">
              <w:rPr>
                <w:rFonts w:eastAsia="Tahoma" w:cs="Arial"/>
                <w:spacing w:val="10"/>
                <w:szCs w:val="24"/>
              </w:rPr>
              <w:t xml:space="preserve"> Hərb tarixi</w:t>
            </w:r>
          </w:p>
        </w:tc>
        <w:tc>
          <w:tcPr>
            <w:tcW w:w="739" w:type="dxa"/>
            <w:vAlign w:val="center"/>
          </w:tcPr>
          <w:p w14:paraId="773ADD40" w14:textId="77777777" w:rsidR="00E96854" w:rsidRPr="00C0435B" w:rsidRDefault="00E96854" w:rsidP="00E96854">
            <w:pPr>
              <w:spacing w:after="0"/>
              <w:jc w:val="center"/>
              <w:rPr>
                <w:b/>
                <w:bCs/>
              </w:rPr>
            </w:pPr>
            <w:r>
              <w:rPr>
                <w:b/>
                <w:bCs/>
              </w:rPr>
              <w:t>1</w:t>
            </w:r>
          </w:p>
        </w:tc>
        <w:tc>
          <w:tcPr>
            <w:tcW w:w="1055" w:type="dxa"/>
          </w:tcPr>
          <w:p w14:paraId="2846D1C5" w14:textId="77777777" w:rsidR="00E96854" w:rsidRDefault="00E96854" w:rsidP="00E96854">
            <w:pPr>
              <w:spacing w:after="0"/>
            </w:pPr>
          </w:p>
        </w:tc>
        <w:tc>
          <w:tcPr>
            <w:tcW w:w="1003" w:type="dxa"/>
          </w:tcPr>
          <w:p w14:paraId="3FEA2D3C" w14:textId="77777777" w:rsidR="00E96854" w:rsidRDefault="00E96854" w:rsidP="00E96854">
            <w:pPr>
              <w:spacing w:after="0"/>
            </w:pPr>
          </w:p>
        </w:tc>
      </w:tr>
      <w:tr w:rsidR="005E7047" w14:paraId="4F8C5FB3" w14:textId="77777777" w:rsidTr="0085085A">
        <w:trPr>
          <w:jc w:val="center"/>
        </w:trPr>
        <w:tc>
          <w:tcPr>
            <w:tcW w:w="1010" w:type="dxa"/>
            <w:vAlign w:val="center"/>
          </w:tcPr>
          <w:p w14:paraId="14D4D667" w14:textId="16F13600" w:rsidR="005E7047" w:rsidRDefault="005E7047" w:rsidP="005E7047">
            <w:pPr>
              <w:spacing w:after="0"/>
              <w:jc w:val="center"/>
              <w:rPr>
                <w:b/>
                <w:bCs/>
              </w:rPr>
            </w:pPr>
            <w:r>
              <w:rPr>
                <w:b/>
                <w:bCs/>
              </w:rPr>
              <w:t>3</w:t>
            </w:r>
          </w:p>
        </w:tc>
        <w:tc>
          <w:tcPr>
            <w:tcW w:w="1417" w:type="dxa"/>
            <w:vAlign w:val="center"/>
          </w:tcPr>
          <w:p w14:paraId="4431FB91" w14:textId="484075BD" w:rsidR="005E7047" w:rsidRPr="0067489B" w:rsidRDefault="005E7047" w:rsidP="005E7047">
            <w:pPr>
              <w:spacing w:after="0" w:line="240" w:lineRule="auto"/>
              <w:rPr>
                <w:rFonts w:cs="Arial"/>
                <w:szCs w:val="24"/>
                <w:lang w:val="en-US"/>
              </w:rPr>
            </w:pPr>
            <w:r w:rsidRPr="0067489B">
              <w:rPr>
                <w:rFonts w:cs="Arial"/>
                <w:szCs w:val="24"/>
                <w:lang w:val="en-US"/>
              </w:rPr>
              <w:t>1.1.1</w:t>
            </w:r>
          </w:p>
        </w:tc>
        <w:tc>
          <w:tcPr>
            <w:tcW w:w="4951" w:type="dxa"/>
            <w:vAlign w:val="center"/>
          </w:tcPr>
          <w:p w14:paraId="4C8CD4D3" w14:textId="5AE9D941" w:rsidR="005E7047" w:rsidRPr="0067489B" w:rsidRDefault="005E7047" w:rsidP="005E7047">
            <w:pPr>
              <w:spacing w:after="0"/>
              <w:jc w:val="both"/>
              <w:rPr>
                <w:rFonts w:eastAsia="Tahoma" w:cs="Arial"/>
                <w:spacing w:val="10"/>
                <w:szCs w:val="24"/>
              </w:rPr>
            </w:pPr>
            <w:r>
              <w:rPr>
                <w:rFonts w:eastAsia="Tahoma" w:cs="Arial"/>
                <w:spacing w:val="10"/>
                <w:szCs w:val="24"/>
              </w:rPr>
              <w:t>Azərbaycanın dövlət müstəqilliyinin bərpası</w:t>
            </w:r>
          </w:p>
        </w:tc>
        <w:tc>
          <w:tcPr>
            <w:tcW w:w="739" w:type="dxa"/>
            <w:vAlign w:val="center"/>
          </w:tcPr>
          <w:p w14:paraId="51CD72C0" w14:textId="5840876D" w:rsidR="005E7047" w:rsidRDefault="005E7047" w:rsidP="005E7047">
            <w:pPr>
              <w:spacing w:after="0"/>
              <w:jc w:val="center"/>
              <w:rPr>
                <w:b/>
                <w:bCs/>
              </w:rPr>
            </w:pPr>
            <w:r>
              <w:rPr>
                <w:b/>
                <w:bCs/>
              </w:rPr>
              <w:t>1</w:t>
            </w:r>
          </w:p>
        </w:tc>
        <w:tc>
          <w:tcPr>
            <w:tcW w:w="1055" w:type="dxa"/>
          </w:tcPr>
          <w:p w14:paraId="51B81042" w14:textId="77777777" w:rsidR="005E7047" w:rsidRDefault="005E7047" w:rsidP="005E7047">
            <w:pPr>
              <w:spacing w:after="0"/>
            </w:pPr>
          </w:p>
        </w:tc>
        <w:tc>
          <w:tcPr>
            <w:tcW w:w="1003" w:type="dxa"/>
          </w:tcPr>
          <w:p w14:paraId="1D548C05" w14:textId="77777777" w:rsidR="005E7047" w:rsidRDefault="005E7047" w:rsidP="005E7047">
            <w:pPr>
              <w:spacing w:after="0"/>
            </w:pPr>
          </w:p>
        </w:tc>
      </w:tr>
      <w:tr w:rsidR="005E7047" w14:paraId="620F25EF" w14:textId="77777777" w:rsidTr="0085085A">
        <w:trPr>
          <w:jc w:val="center"/>
        </w:trPr>
        <w:tc>
          <w:tcPr>
            <w:tcW w:w="1010" w:type="dxa"/>
            <w:vAlign w:val="center"/>
          </w:tcPr>
          <w:p w14:paraId="565F4003" w14:textId="3EB16089" w:rsidR="005E7047" w:rsidRDefault="005E7047" w:rsidP="005E7047">
            <w:pPr>
              <w:spacing w:after="0"/>
              <w:jc w:val="center"/>
              <w:rPr>
                <w:b/>
                <w:bCs/>
              </w:rPr>
            </w:pPr>
            <w:r>
              <w:rPr>
                <w:b/>
                <w:bCs/>
              </w:rPr>
              <w:t>4</w:t>
            </w:r>
          </w:p>
        </w:tc>
        <w:tc>
          <w:tcPr>
            <w:tcW w:w="1417" w:type="dxa"/>
            <w:vAlign w:val="center"/>
          </w:tcPr>
          <w:p w14:paraId="1F27A548" w14:textId="02C6448C" w:rsidR="005E7047" w:rsidRDefault="005E7047" w:rsidP="005E7047">
            <w:pPr>
              <w:spacing w:after="0" w:line="240" w:lineRule="auto"/>
            </w:pPr>
            <w:r w:rsidRPr="0067489B">
              <w:rPr>
                <w:rFonts w:cs="Arial"/>
                <w:szCs w:val="24"/>
              </w:rPr>
              <w:t>1.1.2.</w:t>
            </w:r>
          </w:p>
        </w:tc>
        <w:tc>
          <w:tcPr>
            <w:tcW w:w="4951" w:type="dxa"/>
            <w:vAlign w:val="center"/>
          </w:tcPr>
          <w:p w14:paraId="4EFC8E1A" w14:textId="0B406AE1" w:rsidR="005E7047" w:rsidRDefault="005E7047" w:rsidP="005E7047">
            <w:pPr>
              <w:spacing w:after="0"/>
              <w:jc w:val="both"/>
            </w:pPr>
            <w:r w:rsidRPr="0067489B">
              <w:rPr>
                <w:rFonts w:cs="Arial"/>
                <w:color w:val="000000"/>
                <w:szCs w:val="24"/>
              </w:rPr>
              <w:t>2. Qoşun növləri.</w:t>
            </w:r>
          </w:p>
        </w:tc>
        <w:tc>
          <w:tcPr>
            <w:tcW w:w="739" w:type="dxa"/>
            <w:vAlign w:val="center"/>
          </w:tcPr>
          <w:p w14:paraId="49E45835" w14:textId="77777777" w:rsidR="005E7047" w:rsidRDefault="005E7047" w:rsidP="005E7047">
            <w:pPr>
              <w:spacing w:after="0"/>
              <w:jc w:val="center"/>
              <w:rPr>
                <w:b/>
                <w:bCs/>
              </w:rPr>
            </w:pPr>
            <w:r>
              <w:rPr>
                <w:b/>
                <w:bCs/>
              </w:rPr>
              <w:t>1</w:t>
            </w:r>
          </w:p>
        </w:tc>
        <w:tc>
          <w:tcPr>
            <w:tcW w:w="1055" w:type="dxa"/>
          </w:tcPr>
          <w:p w14:paraId="5818BE26" w14:textId="77777777" w:rsidR="005E7047" w:rsidRDefault="005E7047" w:rsidP="005E7047">
            <w:pPr>
              <w:spacing w:after="0"/>
            </w:pPr>
          </w:p>
        </w:tc>
        <w:tc>
          <w:tcPr>
            <w:tcW w:w="1003" w:type="dxa"/>
          </w:tcPr>
          <w:p w14:paraId="484389ED" w14:textId="77777777" w:rsidR="005E7047" w:rsidRDefault="005E7047" w:rsidP="005E7047">
            <w:pPr>
              <w:spacing w:after="0"/>
            </w:pPr>
          </w:p>
        </w:tc>
      </w:tr>
      <w:tr w:rsidR="005E7047" w14:paraId="3D564797" w14:textId="77777777" w:rsidTr="0085085A">
        <w:trPr>
          <w:jc w:val="center"/>
        </w:trPr>
        <w:tc>
          <w:tcPr>
            <w:tcW w:w="1010" w:type="dxa"/>
            <w:vAlign w:val="center"/>
          </w:tcPr>
          <w:p w14:paraId="7A2F1DAF" w14:textId="35D14D00" w:rsidR="005E7047" w:rsidRDefault="005E7047" w:rsidP="005E7047">
            <w:pPr>
              <w:spacing w:after="0"/>
              <w:jc w:val="center"/>
              <w:rPr>
                <w:b/>
                <w:bCs/>
              </w:rPr>
            </w:pPr>
            <w:r>
              <w:rPr>
                <w:b/>
                <w:bCs/>
              </w:rPr>
              <w:t>5</w:t>
            </w:r>
          </w:p>
        </w:tc>
        <w:tc>
          <w:tcPr>
            <w:tcW w:w="1417" w:type="dxa"/>
            <w:vAlign w:val="center"/>
          </w:tcPr>
          <w:p w14:paraId="7C92B6EF" w14:textId="4151002C" w:rsidR="005E7047" w:rsidRDefault="005E7047" w:rsidP="005E7047">
            <w:pPr>
              <w:spacing w:after="0" w:line="240" w:lineRule="auto"/>
            </w:pPr>
            <w:r w:rsidRPr="0067489B">
              <w:rPr>
                <w:rFonts w:cs="Arial"/>
                <w:szCs w:val="24"/>
              </w:rPr>
              <w:t>1.2.1.</w:t>
            </w:r>
          </w:p>
        </w:tc>
        <w:tc>
          <w:tcPr>
            <w:tcW w:w="4951" w:type="dxa"/>
            <w:vAlign w:val="center"/>
          </w:tcPr>
          <w:p w14:paraId="2380F27A" w14:textId="6F92BEB5" w:rsidR="005E7047" w:rsidRDefault="005E7047" w:rsidP="005E7047">
            <w:pPr>
              <w:spacing w:after="0"/>
              <w:jc w:val="both"/>
            </w:pPr>
            <w:r w:rsidRPr="0067489B">
              <w:rPr>
                <w:rFonts w:cs="Arial"/>
                <w:color w:val="000000"/>
                <w:szCs w:val="24"/>
              </w:rPr>
              <w:t xml:space="preserve">3. </w:t>
            </w:r>
            <w:r>
              <w:rPr>
                <w:rFonts w:cs="Arial"/>
                <w:color w:val="000000"/>
                <w:szCs w:val="24"/>
              </w:rPr>
              <w:t>Ümumqoşun Nizamnamələrinin ümumi müddəaları.</w:t>
            </w:r>
          </w:p>
        </w:tc>
        <w:tc>
          <w:tcPr>
            <w:tcW w:w="739" w:type="dxa"/>
            <w:vAlign w:val="center"/>
          </w:tcPr>
          <w:p w14:paraId="24E2EB58" w14:textId="77777777" w:rsidR="005E7047" w:rsidRDefault="005E7047" w:rsidP="005E7047">
            <w:pPr>
              <w:spacing w:after="0"/>
              <w:jc w:val="center"/>
              <w:rPr>
                <w:b/>
                <w:bCs/>
              </w:rPr>
            </w:pPr>
            <w:r>
              <w:rPr>
                <w:b/>
                <w:bCs/>
              </w:rPr>
              <w:t>1</w:t>
            </w:r>
          </w:p>
        </w:tc>
        <w:tc>
          <w:tcPr>
            <w:tcW w:w="1055" w:type="dxa"/>
          </w:tcPr>
          <w:p w14:paraId="306B4B36" w14:textId="77777777" w:rsidR="005E7047" w:rsidRDefault="005E7047" w:rsidP="005E7047">
            <w:pPr>
              <w:spacing w:after="0"/>
            </w:pPr>
          </w:p>
        </w:tc>
        <w:tc>
          <w:tcPr>
            <w:tcW w:w="1003" w:type="dxa"/>
          </w:tcPr>
          <w:p w14:paraId="1F3131F5" w14:textId="77777777" w:rsidR="005E7047" w:rsidRDefault="005E7047" w:rsidP="005E7047">
            <w:pPr>
              <w:spacing w:after="0"/>
            </w:pPr>
          </w:p>
        </w:tc>
      </w:tr>
      <w:tr w:rsidR="005E7047" w14:paraId="77CBE9F6" w14:textId="77777777" w:rsidTr="0085085A">
        <w:trPr>
          <w:jc w:val="center"/>
        </w:trPr>
        <w:tc>
          <w:tcPr>
            <w:tcW w:w="1010" w:type="dxa"/>
            <w:vAlign w:val="center"/>
          </w:tcPr>
          <w:p w14:paraId="32053F8D" w14:textId="3983BBB0" w:rsidR="005E7047" w:rsidRDefault="005E7047" w:rsidP="005E7047">
            <w:pPr>
              <w:spacing w:after="0"/>
              <w:jc w:val="center"/>
              <w:rPr>
                <w:b/>
                <w:bCs/>
              </w:rPr>
            </w:pPr>
            <w:r>
              <w:rPr>
                <w:b/>
                <w:bCs/>
              </w:rPr>
              <w:t>6</w:t>
            </w:r>
          </w:p>
        </w:tc>
        <w:tc>
          <w:tcPr>
            <w:tcW w:w="1417" w:type="dxa"/>
            <w:vAlign w:val="center"/>
          </w:tcPr>
          <w:p w14:paraId="0E63D9F2" w14:textId="6B922AAE" w:rsidR="005E7047" w:rsidRPr="004E4164" w:rsidRDefault="005E7047" w:rsidP="005E7047">
            <w:pPr>
              <w:spacing w:after="0" w:line="240" w:lineRule="auto"/>
              <w:rPr>
                <w:rFonts w:ascii="Times New Roman" w:hAnsi="Times New Roman"/>
                <w:noProof w:val="0"/>
                <w:szCs w:val="24"/>
              </w:rPr>
            </w:pPr>
            <w:r w:rsidRPr="0067489B">
              <w:rPr>
                <w:rFonts w:cs="Arial"/>
                <w:szCs w:val="24"/>
              </w:rPr>
              <w:t>1.2.1.</w:t>
            </w:r>
          </w:p>
        </w:tc>
        <w:tc>
          <w:tcPr>
            <w:tcW w:w="4951" w:type="dxa"/>
            <w:vAlign w:val="center"/>
          </w:tcPr>
          <w:p w14:paraId="27ACC499" w14:textId="0662932F" w:rsidR="005E7047" w:rsidRDefault="005E7047" w:rsidP="005E7047">
            <w:pPr>
              <w:spacing w:after="0"/>
              <w:jc w:val="both"/>
            </w:pPr>
            <w:r>
              <w:rPr>
                <w:rFonts w:cs="Arial"/>
                <w:color w:val="000000"/>
                <w:szCs w:val="24"/>
              </w:rPr>
              <w:t>Saatların dəyişilməsi (praktiki)</w:t>
            </w:r>
          </w:p>
        </w:tc>
        <w:tc>
          <w:tcPr>
            <w:tcW w:w="739" w:type="dxa"/>
            <w:vAlign w:val="center"/>
          </w:tcPr>
          <w:p w14:paraId="29FEF774" w14:textId="77777777" w:rsidR="005E7047" w:rsidRPr="00C0435B" w:rsidRDefault="005E7047" w:rsidP="005E7047">
            <w:pPr>
              <w:spacing w:after="0"/>
              <w:jc w:val="center"/>
              <w:rPr>
                <w:b/>
                <w:bCs/>
              </w:rPr>
            </w:pPr>
            <w:r>
              <w:rPr>
                <w:b/>
                <w:bCs/>
              </w:rPr>
              <w:t>1</w:t>
            </w:r>
          </w:p>
        </w:tc>
        <w:tc>
          <w:tcPr>
            <w:tcW w:w="1055" w:type="dxa"/>
          </w:tcPr>
          <w:p w14:paraId="3567D6C3" w14:textId="77777777" w:rsidR="005E7047" w:rsidRDefault="005E7047" w:rsidP="005E7047">
            <w:pPr>
              <w:spacing w:after="0"/>
            </w:pPr>
          </w:p>
        </w:tc>
        <w:tc>
          <w:tcPr>
            <w:tcW w:w="1003" w:type="dxa"/>
          </w:tcPr>
          <w:p w14:paraId="6BA6C477" w14:textId="77777777" w:rsidR="005E7047" w:rsidRDefault="005E7047" w:rsidP="005E7047">
            <w:pPr>
              <w:spacing w:after="0"/>
            </w:pPr>
          </w:p>
        </w:tc>
      </w:tr>
      <w:tr w:rsidR="005E7047" w14:paraId="40D983F2" w14:textId="77777777" w:rsidTr="0085085A">
        <w:trPr>
          <w:jc w:val="center"/>
        </w:trPr>
        <w:tc>
          <w:tcPr>
            <w:tcW w:w="1010" w:type="dxa"/>
            <w:vAlign w:val="center"/>
          </w:tcPr>
          <w:p w14:paraId="64DB6F63" w14:textId="0DC41BBE" w:rsidR="005E7047" w:rsidRDefault="005E7047" w:rsidP="005E7047">
            <w:pPr>
              <w:spacing w:after="0"/>
              <w:jc w:val="center"/>
              <w:rPr>
                <w:b/>
                <w:bCs/>
              </w:rPr>
            </w:pPr>
            <w:r>
              <w:rPr>
                <w:b/>
                <w:bCs/>
              </w:rPr>
              <w:t>7</w:t>
            </w:r>
          </w:p>
        </w:tc>
        <w:tc>
          <w:tcPr>
            <w:tcW w:w="1417" w:type="dxa"/>
            <w:vAlign w:val="center"/>
          </w:tcPr>
          <w:p w14:paraId="514D0DE4" w14:textId="74EC2E78" w:rsidR="005E7047" w:rsidRDefault="005E7047" w:rsidP="005E7047">
            <w:pPr>
              <w:spacing w:after="0" w:line="240" w:lineRule="auto"/>
            </w:pPr>
            <w:r w:rsidRPr="0067489B">
              <w:rPr>
                <w:rFonts w:cs="Arial"/>
                <w:szCs w:val="24"/>
              </w:rPr>
              <w:t>1.3.1.</w:t>
            </w:r>
          </w:p>
        </w:tc>
        <w:tc>
          <w:tcPr>
            <w:tcW w:w="4951" w:type="dxa"/>
            <w:vAlign w:val="center"/>
          </w:tcPr>
          <w:p w14:paraId="141AD75F" w14:textId="23BFA18A" w:rsidR="005E7047" w:rsidRDefault="005E7047" w:rsidP="005E7047">
            <w:pPr>
              <w:spacing w:after="0"/>
              <w:jc w:val="both"/>
            </w:pPr>
            <w:r w:rsidRPr="0067489B">
              <w:rPr>
                <w:rFonts w:cs="Arial"/>
                <w:color w:val="000000"/>
                <w:szCs w:val="24"/>
              </w:rPr>
              <w:t>4. Daxili Xidmət Nizamnaməsi. (Hərbi Qulluqçuların yerləşdirilməsi)</w:t>
            </w:r>
          </w:p>
        </w:tc>
        <w:tc>
          <w:tcPr>
            <w:tcW w:w="739" w:type="dxa"/>
            <w:vAlign w:val="center"/>
          </w:tcPr>
          <w:p w14:paraId="64C50E6F" w14:textId="77777777" w:rsidR="005E7047" w:rsidRDefault="005E7047" w:rsidP="005E7047">
            <w:pPr>
              <w:spacing w:after="0"/>
              <w:jc w:val="center"/>
              <w:rPr>
                <w:b/>
                <w:bCs/>
              </w:rPr>
            </w:pPr>
            <w:r>
              <w:rPr>
                <w:b/>
                <w:bCs/>
              </w:rPr>
              <w:t>1</w:t>
            </w:r>
          </w:p>
        </w:tc>
        <w:tc>
          <w:tcPr>
            <w:tcW w:w="1055" w:type="dxa"/>
          </w:tcPr>
          <w:p w14:paraId="76C797A1" w14:textId="77777777" w:rsidR="005E7047" w:rsidRDefault="005E7047" w:rsidP="005E7047">
            <w:pPr>
              <w:spacing w:after="0"/>
            </w:pPr>
          </w:p>
        </w:tc>
        <w:tc>
          <w:tcPr>
            <w:tcW w:w="1003" w:type="dxa"/>
          </w:tcPr>
          <w:p w14:paraId="6210FD7D" w14:textId="77777777" w:rsidR="005E7047" w:rsidRDefault="005E7047" w:rsidP="005E7047">
            <w:pPr>
              <w:spacing w:after="0"/>
            </w:pPr>
          </w:p>
        </w:tc>
      </w:tr>
      <w:tr w:rsidR="005E7047" w14:paraId="18424435" w14:textId="77777777" w:rsidTr="0085085A">
        <w:trPr>
          <w:jc w:val="center"/>
        </w:trPr>
        <w:tc>
          <w:tcPr>
            <w:tcW w:w="1010" w:type="dxa"/>
            <w:vAlign w:val="center"/>
          </w:tcPr>
          <w:p w14:paraId="73A7A517" w14:textId="5DB9B32B" w:rsidR="005E7047" w:rsidRDefault="005E7047" w:rsidP="005E7047">
            <w:pPr>
              <w:spacing w:after="0"/>
              <w:jc w:val="center"/>
              <w:rPr>
                <w:b/>
                <w:bCs/>
              </w:rPr>
            </w:pPr>
            <w:r>
              <w:rPr>
                <w:b/>
                <w:bCs/>
              </w:rPr>
              <w:t>8</w:t>
            </w:r>
          </w:p>
        </w:tc>
        <w:tc>
          <w:tcPr>
            <w:tcW w:w="1417" w:type="dxa"/>
            <w:vAlign w:val="center"/>
          </w:tcPr>
          <w:p w14:paraId="01755CD2" w14:textId="09A4ED00" w:rsidR="005E7047" w:rsidRPr="004E4164" w:rsidRDefault="005E7047" w:rsidP="005E7047">
            <w:pPr>
              <w:spacing w:after="0" w:line="240" w:lineRule="auto"/>
              <w:rPr>
                <w:rFonts w:ascii="Times New Roman" w:hAnsi="Times New Roman"/>
                <w:noProof w:val="0"/>
                <w:szCs w:val="24"/>
              </w:rPr>
            </w:pPr>
            <w:r w:rsidRPr="0067489B">
              <w:rPr>
                <w:rFonts w:cs="Arial"/>
                <w:szCs w:val="24"/>
              </w:rPr>
              <w:t>1.3.1.</w:t>
            </w:r>
          </w:p>
        </w:tc>
        <w:tc>
          <w:tcPr>
            <w:tcW w:w="4951" w:type="dxa"/>
            <w:vAlign w:val="center"/>
          </w:tcPr>
          <w:p w14:paraId="0E768257" w14:textId="1724BF84" w:rsidR="005E7047" w:rsidRPr="004E4164" w:rsidRDefault="005E7047" w:rsidP="005E7047">
            <w:pPr>
              <w:spacing w:after="0" w:line="240" w:lineRule="auto"/>
              <w:jc w:val="both"/>
              <w:rPr>
                <w:rFonts w:ascii="Times New Roman" w:hAnsi="Times New Roman"/>
                <w:noProof w:val="0"/>
                <w:szCs w:val="24"/>
              </w:rPr>
            </w:pPr>
            <w:r w:rsidRPr="0067489B">
              <w:rPr>
                <w:rFonts w:cs="Arial"/>
                <w:color w:val="000000"/>
                <w:szCs w:val="24"/>
              </w:rPr>
              <w:t>Günün nizam qaydaları</w:t>
            </w:r>
          </w:p>
        </w:tc>
        <w:tc>
          <w:tcPr>
            <w:tcW w:w="739" w:type="dxa"/>
            <w:vAlign w:val="center"/>
          </w:tcPr>
          <w:p w14:paraId="7372F0DC" w14:textId="77777777" w:rsidR="005E7047" w:rsidRPr="00C0435B" w:rsidRDefault="005E7047" w:rsidP="005E7047">
            <w:pPr>
              <w:spacing w:after="0"/>
              <w:jc w:val="center"/>
              <w:rPr>
                <w:b/>
                <w:bCs/>
              </w:rPr>
            </w:pPr>
            <w:r>
              <w:rPr>
                <w:b/>
                <w:bCs/>
              </w:rPr>
              <w:t>1</w:t>
            </w:r>
          </w:p>
        </w:tc>
        <w:tc>
          <w:tcPr>
            <w:tcW w:w="1055" w:type="dxa"/>
          </w:tcPr>
          <w:p w14:paraId="1B8F288A" w14:textId="77777777" w:rsidR="005E7047" w:rsidRDefault="005E7047" w:rsidP="005E7047">
            <w:pPr>
              <w:spacing w:after="0"/>
            </w:pPr>
          </w:p>
        </w:tc>
        <w:tc>
          <w:tcPr>
            <w:tcW w:w="1003" w:type="dxa"/>
          </w:tcPr>
          <w:p w14:paraId="5E12F4B2" w14:textId="77777777" w:rsidR="005E7047" w:rsidRDefault="005E7047" w:rsidP="005E7047">
            <w:pPr>
              <w:spacing w:after="0"/>
            </w:pPr>
          </w:p>
        </w:tc>
      </w:tr>
      <w:tr w:rsidR="005E7047" w14:paraId="402358D0" w14:textId="77777777" w:rsidTr="0085085A">
        <w:trPr>
          <w:jc w:val="center"/>
        </w:trPr>
        <w:tc>
          <w:tcPr>
            <w:tcW w:w="1010" w:type="dxa"/>
            <w:vAlign w:val="center"/>
          </w:tcPr>
          <w:p w14:paraId="413F5C2D" w14:textId="381B4FFD" w:rsidR="005E7047" w:rsidRDefault="005E7047" w:rsidP="005E7047">
            <w:pPr>
              <w:spacing w:after="0"/>
              <w:jc w:val="center"/>
              <w:rPr>
                <w:b/>
                <w:bCs/>
              </w:rPr>
            </w:pPr>
            <w:r>
              <w:rPr>
                <w:b/>
                <w:bCs/>
              </w:rPr>
              <w:t>9</w:t>
            </w:r>
          </w:p>
        </w:tc>
        <w:tc>
          <w:tcPr>
            <w:tcW w:w="1417" w:type="dxa"/>
            <w:vAlign w:val="center"/>
          </w:tcPr>
          <w:p w14:paraId="36C009A8" w14:textId="77D3EC5D" w:rsidR="005E7047" w:rsidRDefault="005E7047" w:rsidP="005E7047">
            <w:pPr>
              <w:spacing w:after="0" w:line="240" w:lineRule="auto"/>
            </w:pPr>
            <w:r w:rsidRPr="0067489B">
              <w:rPr>
                <w:rFonts w:cs="Arial"/>
                <w:szCs w:val="24"/>
                <w:lang w:val="en-US"/>
              </w:rPr>
              <w:t>1.3.2</w:t>
            </w:r>
          </w:p>
        </w:tc>
        <w:tc>
          <w:tcPr>
            <w:tcW w:w="4951" w:type="dxa"/>
            <w:vAlign w:val="center"/>
          </w:tcPr>
          <w:p w14:paraId="003F4DAC" w14:textId="181F9B95" w:rsidR="005E7047" w:rsidRDefault="005E7047" w:rsidP="005E7047">
            <w:pPr>
              <w:spacing w:after="0" w:line="240" w:lineRule="auto"/>
              <w:jc w:val="both"/>
            </w:pPr>
            <w:r w:rsidRPr="0067489B">
              <w:rPr>
                <w:rFonts w:cs="Arial"/>
                <w:szCs w:val="24"/>
              </w:rPr>
              <w:t>5. Sıra Nizamnaməsi (Silahsız sıra üsulları və hərəkətlər)</w:t>
            </w:r>
          </w:p>
        </w:tc>
        <w:tc>
          <w:tcPr>
            <w:tcW w:w="739" w:type="dxa"/>
            <w:vAlign w:val="center"/>
          </w:tcPr>
          <w:p w14:paraId="17937895" w14:textId="77777777" w:rsidR="005E7047" w:rsidRDefault="005E7047" w:rsidP="005E7047">
            <w:pPr>
              <w:spacing w:after="0"/>
              <w:jc w:val="center"/>
              <w:rPr>
                <w:b/>
                <w:bCs/>
              </w:rPr>
            </w:pPr>
            <w:r>
              <w:rPr>
                <w:b/>
                <w:bCs/>
              </w:rPr>
              <w:t>1</w:t>
            </w:r>
          </w:p>
        </w:tc>
        <w:tc>
          <w:tcPr>
            <w:tcW w:w="1055" w:type="dxa"/>
          </w:tcPr>
          <w:p w14:paraId="0F85AF58" w14:textId="77777777" w:rsidR="005E7047" w:rsidRDefault="005E7047" w:rsidP="005E7047">
            <w:pPr>
              <w:spacing w:after="0"/>
            </w:pPr>
          </w:p>
        </w:tc>
        <w:tc>
          <w:tcPr>
            <w:tcW w:w="1003" w:type="dxa"/>
          </w:tcPr>
          <w:p w14:paraId="16A48231" w14:textId="77777777" w:rsidR="005E7047" w:rsidRDefault="005E7047" w:rsidP="005E7047">
            <w:pPr>
              <w:spacing w:after="0"/>
            </w:pPr>
          </w:p>
        </w:tc>
      </w:tr>
      <w:tr w:rsidR="005E7047" w14:paraId="6806B7A7" w14:textId="77777777" w:rsidTr="0085085A">
        <w:trPr>
          <w:jc w:val="center"/>
        </w:trPr>
        <w:tc>
          <w:tcPr>
            <w:tcW w:w="1010" w:type="dxa"/>
            <w:vAlign w:val="center"/>
          </w:tcPr>
          <w:p w14:paraId="27130CBF" w14:textId="0AD86ECF" w:rsidR="005E7047" w:rsidRDefault="005E7047" w:rsidP="005E7047">
            <w:pPr>
              <w:spacing w:after="0"/>
              <w:jc w:val="center"/>
              <w:rPr>
                <w:b/>
                <w:bCs/>
              </w:rPr>
            </w:pPr>
            <w:r>
              <w:rPr>
                <w:b/>
                <w:bCs/>
              </w:rPr>
              <w:t>10</w:t>
            </w:r>
          </w:p>
        </w:tc>
        <w:tc>
          <w:tcPr>
            <w:tcW w:w="1417" w:type="dxa"/>
            <w:vAlign w:val="center"/>
          </w:tcPr>
          <w:p w14:paraId="20DCB7A2" w14:textId="347D84F2" w:rsidR="005E7047" w:rsidRDefault="005E7047" w:rsidP="005E7047">
            <w:pPr>
              <w:spacing w:after="0" w:line="240" w:lineRule="auto"/>
            </w:pPr>
            <w:r w:rsidRPr="0067489B">
              <w:rPr>
                <w:rFonts w:cs="Arial"/>
                <w:szCs w:val="24"/>
                <w:lang w:val="en-US"/>
              </w:rPr>
              <w:t>1.3.2</w:t>
            </w:r>
          </w:p>
        </w:tc>
        <w:tc>
          <w:tcPr>
            <w:tcW w:w="4951" w:type="dxa"/>
            <w:vAlign w:val="center"/>
          </w:tcPr>
          <w:p w14:paraId="4E7D76D3" w14:textId="4E620BFC" w:rsidR="005E7047" w:rsidRDefault="005E7047" w:rsidP="005E7047">
            <w:pPr>
              <w:spacing w:after="0" w:line="240" w:lineRule="auto"/>
              <w:jc w:val="both"/>
            </w:pPr>
            <w:r w:rsidRPr="0067489B">
              <w:rPr>
                <w:rFonts w:cs="Arial"/>
                <w:szCs w:val="24"/>
              </w:rPr>
              <w:t>5. Sıra Nizamnaməsi (Silahsız sıra üsulları və hərəkətlər)</w:t>
            </w:r>
          </w:p>
        </w:tc>
        <w:tc>
          <w:tcPr>
            <w:tcW w:w="739" w:type="dxa"/>
            <w:vAlign w:val="center"/>
          </w:tcPr>
          <w:p w14:paraId="3E44669A" w14:textId="77777777" w:rsidR="005E7047" w:rsidRDefault="005E7047" w:rsidP="005E7047">
            <w:pPr>
              <w:spacing w:after="0"/>
              <w:jc w:val="center"/>
              <w:rPr>
                <w:b/>
                <w:bCs/>
              </w:rPr>
            </w:pPr>
            <w:r>
              <w:rPr>
                <w:b/>
                <w:bCs/>
              </w:rPr>
              <w:t>1</w:t>
            </w:r>
          </w:p>
        </w:tc>
        <w:tc>
          <w:tcPr>
            <w:tcW w:w="1055" w:type="dxa"/>
          </w:tcPr>
          <w:p w14:paraId="6120F5A3" w14:textId="77777777" w:rsidR="005E7047" w:rsidRDefault="005E7047" w:rsidP="005E7047">
            <w:pPr>
              <w:spacing w:after="0"/>
            </w:pPr>
          </w:p>
        </w:tc>
        <w:tc>
          <w:tcPr>
            <w:tcW w:w="1003" w:type="dxa"/>
          </w:tcPr>
          <w:p w14:paraId="487C6A4C" w14:textId="77777777" w:rsidR="005E7047" w:rsidRDefault="005E7047" w:rsidP="005E7047">
            <w:pPr>
              <w:spacing w:after="0"/>
            </w:pPr>
          </w:p>
        </w:tc>
      </w:tr>
      <w:tr w:rsidR="00277727" w14:paraId="641F776A" w14:textId="77777777" w:rsidTr="0085085A">
        <w:trPr>
          <w:jc w:val="center"/>
        </w:trPr>
        <w:tc>
          <w:tcPr>
            <w:tcW w:w="1010" w:type="dxa"/>
            <w:vAlign w:val="center"/>
          </w:tcPr>
          <w:p w14:paraId="4CED3509" w14:textId="07BF8B02" w:rsidR="00277727" w:rsidRDefault="00277727" w:rsidP="00277727">
            <w:pPr>
              <w:spacing w:after="0"/>
              <w:jc w:val="center"/>
              <w:rPr>
                <w:b/>
                <w:bCs/>
              </w:rPr>
            </w:pPr>
            <w:r>
              <w:rPr>
                <w:b/>
                <w:bCs/>
              </w:rPr>
              <w:t>11</w:t>
            </w:r>
          </w:p>
        </w:tc>
        <w:tc>
          <w:tcPr>
            <w:tcW w:w="1417" w:type="dxa"/>
            <w:vAlign w:val="center"/>
          </w:tcPr>
          <w:p w14:paraId="43187083" w14:textId="125E7A67" w:rsidR="00277727" w:rsidRPr="0067489B" w:rsidRDefault="00277727" w:rsidP="00277727">
            <w:pPr>
              <w:spacing w:after="0" w:line="240" w:lineRule="auto"/>
              <w:rPr>
                <w:rFonts w:cs="Arial"/>
                <w:szCs w:val="24"/>
              </w:rPr>
            </w:pPr>
            <w:r w:rsidRPr="0067489B">
              <w:rPr>
                <w:rFonts w:cs="Arial"/>
                <w:szCs w:val="24"/>
                <w:lang w:val="en-US"/>
              </w:rPr>
              <w:t>1.3.2</w:t>
            </w:r>
          </w:p>
        </w:tc>
        <w:tc>
          <w:tcPr>
            <w:tcW w:w="4951" w:type="dxa"/>
            <w:vAlign w:val="center"/>
          </w:tcPr>
          <w:p w14:paraId="1BA12E0E" w14:textId="4D8A6DDA" w:rsidR="00277727" w:rsidRPr="0067489B" w:rsidRDefault="00277727" w:rsidP="00277727">
            <w:pPr>
              <w:spacing w:after="0" w:line="240" w:lineRule="auto"/>
              <w:jc w:val="both"/>
              <w:rPr>
                <w:rFonts w:cs="Arial"/>
                <w:szCs w:val="24"/>
              </w:rPr>
            </w:pPr>
            <w:r w:rsidRPr="0067489B">
              <w:rPr>
                <w:rFonts w:cs="Arial"/>
                <w:szCs w:val="24"/>
              </w:rPr>
              <w:t>Silahlı sıra üsulları və hərəkətlər</w:t>
            </w:r>
          </w:p>
        </w:tc>
        <w:tc>
          <w:tcPr>
            <w:tcW w:w="739" w:type="dxa"/>
            <w:vAlign w:val="center"/>
          </w:tcPr>
          <w:p w14:paraId="1170881C" w14:textId="1BE51605" w:rsidR="00277727" w:rsidRDefault="00277727" w:rsidP="00277727">
            <w:pPr>
              <w:spacing w:after="0"/>
              <w:jc w:val="center"/>
              <w:rPr>
                <w:b/>
                <w:bCs/>
              </w:rPr>
            </w:pPr>
            <w:r>
              <w:rPr>
                <w:b/>
                <w:bCs/>
              </w:rPr>
              <w:t>1</w:t>
            </w:r>
          </w:p>
        </w:tc>
        <w:tc>
          <w:tcPr>
            <w:tcW w:w="1055" w:type="dxa"/>
          </w:tcPr>
          <w:p w14:paraId="2522566B" w14:textId="77777777" w:rsidR="00277727" w:rsidRDefault="00277727" w:rsidP="00277727">
            <w:pPr>
              <w:spacing w:after="0"/>
            </w:pPr>
          </w:p>
        </w:tc>
        <w:tc>
          <w:tcPr>
            <w:tcW w:w="1003" w:type="dxa"/>
          </w:tcPr>
          <w:p w14:paraId="3159FBD9" w14:textId="77777777" w:rsidR="00277727" w:rsidRDefault="00277727" w:rsidP="00277727">
            <w:pPr>
              <w:spacing w:after="0"/>
            </w:pPr>
          </w:p>
        </w:tc>
      </w:tr>
      <w:tr w:rsidR="00277727" w14:paraId="3F268AB9" w14:textId="77777777" w:rsidTr="0085085A">
        <w:trPr>
          <w:jc w:val="center"/>
        </w:trPr>
        <w:tc>
          <w:tcPr>
            <w:tcW w:w="1010" w:type="dxa"/>
            <w:vAlign w:val="center"/>
          </w:tcPr>
          <w:p w14:paraId="769C1622" w14:textId="5A448485" w:rsidR="00277727" w:rsidRDefault="00277727" w:rsidP="00277727">
            <w:pPr>
              <w:spacing w:after="0"/>
              <w:jc w:val="center"/>
              <w:rPr>
                <w:b/>
                <w:bCs/>
              </w:rPr>
            </w:pPr>
            <w:r>
              <w:rPr>
                <w:b/>
                <w:bCs/>
              </w:rPr>
              <w:lastRenderedPageBreak/>
              <w:t>12</w:t>
            </w:r>
          </w:p>
        </w:tc>
        <w:tc>
          <w:tcPr>
            <w:tcW w:w="1417" w:type="dxa"/>
            <w:vAlign w:val="center"/>
          </w:tcPr>
          <w:p w14:paraId="5D0A041F" w14:textId="44034BCE" w:rsidR="00277727" w:rsidRPr="0067489B" w:rsidRDefault="00277727" w:rsidP="00277727">
            <w:pPr>
              <w:spacing w:after="0" w:line="240" w:lineRule="auto"/>
              <w:rPr>
                <w:rFonts w:cs="Arial"/>
                <w:szCs w:val="24"/>
              </w:rPr>
            </w:pPr>
            <w:r w:rsidRPr="0067489B">
              <w:rPr>
                <w:rFonts w:cs="Arial"/>
                <w:szCs w:val="24"/>
                <w:lang w:val="en-US"/>
              </w:rPr>
              <w:t>1.3.2</w:t>
            </w:r>
          </w:p>
        </w:tc>
        <w:tc>
          <w:tcPr>
            <w:tcW w:w="4951" w:type="dxa"/>
            <w:vAlign w:val="center"/>
          </w:tcPr>
          <w:p w14:paraId="644CF725" w14:textId="4D7FFB92" w:rsidR="00277727" w:rsidRPr="0067489B" w:rsidRDefault="00277727" w:rsidP="00277727">
            <w:pPr>
              <w:spacing w:after="0" w:line="240" w:lineRule="auto"/>
              <w:jc w:val="both"/>
              <w:rPr>
                <w:rFonts w:cs="Arial"/>
                <w:szCs w:val="24"/>
              </w:rPr>
            </w:pPr>
            <w:r w:rsidRPr="0067489B">
              <w:rPr>
                <w:rFonts w:cs="Arial"/>
                <w:szCs w:val="24"/>
              </w:rPr>
              <w:t>Silahlı sıra üsulları və hərəkətlər</w:t>
            </w:r>
          </w:p>
        </w:tc>
        <w:tc>
          <w:tcPr>
            <w:tcW w:w="739" w:type="dxa"/>
            <w:vAlign w:val="center"/>
          </w:tcPr>
          <w:p w14:paraId="77B23721" w14:textId="12554C91" w:rsidR="00277727" w:rsidRDefault="00277727" w:rsidP="00277727">
            <w:pPr>
              <w:spacing w:after="0"/>
              <w:jc w:val="center"/>
              <w:rPr>
                <w:b/>
                <w:bCs/>
              </w:rPr>
            </w:pPr>
            <w:r>
              <w:rPr>
                <w:b/>
                <w:bCs/>
              </w:rPr>
              <w:t>1</w:t>
            </w:r>
          </w:p>
        </w:tc>
        <w:tc>
          <w:tcPr>
            <w:tcW w:w="1055" w:type="dxa"/>
          </w:tcPr>
          <w:p w14:paraId="0AF9F463" w14:textId="77777777" w:rsidR="00277727" w:rsidRDefault="00277727" w:rsidP="00277727">
            <w:pPr>
              <w:spacing w:after="0"/>
            </w:pPr>
          </w:p>
        </w:tc>
        <w:tc>
          <w:tcPr>
            <w:tcW w:w="1003" w:type="dxa"/>
          </w:tcPr>
          <w:p w14:paraId="32213622" w14:textId="77777777" w:rsidR="00277727" w:rsidRDefault="00277727" w:rsidP="00277727">
            <w:pPr>
              <w:spacing w:after="0"/>
            </w:pPr>
          </w:p>
        </w:tc>
      </w:tr>
      <w:tr w:rsidR="00277727" w14:paraId="0BFA88BB" w14:textId="77777777" w:rsidTr="0085085A">
        <w:trPr>
          <w:jc w:val="center"/>
        </w:trPr>
        <w:tc>
          <w:tcPr>
            <w:tcW w:w="1010" w:type="dxa"/>
            <w:vAlign w:val="center"/>
          </w:tcPr>
          <w:p w14:paraId="64C07DE6" w14:textId="1C132A41" w:rsidR="00277727" w:rsidRDefault="00277727" w:rsidP="00277727">
            <w:pPr>
              <w:spacing w:after="0"/>
              <w:jc w:val="center"/>
              <w:rPr>
                <w:b/>
                <w:bCs/>
              </w:rPr>
            </w:pPr>
            <w:r>
              <w:rPr>
                <w:b/>
                <w:bCs/>
              </w:rPr>
              <w:t>13</w:t>
            </w:r>
          </w:p>
        </w:tc>
        <w:tc>
          <w:tcPr>
            <w:tcW w:w="1417" w:type="dxa"/>
            <w:vAlign w:val="center"/>
          </w:tcPr>
          <w:p w14:paraId="47AAC08A" w14:textId="18ECF2CB" w:rsidR="00277727" w:rsidRPr="004E4164" w:rsidRDefault="00277727" w:rsidP="00277727">
            <w:pPr>
              <w:spacing w:after="0" w:line="240" w:lineRule="auto"/>
              <w:rPr>
                <w:rFonts w:ascii="Times New Roman" w:hAnsi="Times New Roman"/>
                <w:noProof w:val="0"/>
                <w:szCs w:val="24"/>
              </w:rPr>
            </w:pPr>
            <w:r>
              <w:rPr>
                <w:rFonts w:cs="Arial"/>
                <w:szCs w:val="24"/>
              </w:rPr>
              <w:t>1.1.; 1.2.;</w:t>
            </w:r>
            <w:r w:rsidRPr="0067489B">
              <w:rPr>
                <w:rFonts w:cs="Arial"/>
                <w:szCs w:val="24"/>
              </w:rPr>
              <w:t xml:space="preserve"> 1.3</w:t>
            </w:r>
            <w:r>
              <w:rPr>
                <w:rFonts w:cs="Arial"/>
                <w:szCs w:val="24"/>
              </w:rPr>
              <w:t>.</w:t>
            </w:r>
          </w:p>
        </w:tc>
        <w:tc>
          <w:tcPr>
            <w:tcW w:w="4951" w:type="dxa"/>
            <w:vAlign w:val="center"/>
          </w:tcPr>
          <w:p w14:paraId="7CA93BC1" w14:textId="552B0CD1" w:rsidR="00277727" w:rsidRPr="00DF3BE3" w:rsidRDefault="00277727" w:rsidP="00277727">
            <w:pPr>
              <w:spacing w:after="0" w:line="240" w:lineRule="auto"/>
              <w:rPr>
                <w:rFonts w:ascii="Times New Roman" w:hAnsi="Times New Roman"/>
                <w:noProof w:val="0"/>
                <w:szCs w:val="24"/>
                <w:lang w:val="en-US"/>
              </w:rPr>
            </w:pPr>
            <w:r w:rsidRPr="0067489B">
              <w:rPr>
                <w:rFonts w:cs="Arial"/>
                <w:szCs w:val="24"/>
              </w:rPr>
              <w:t>KSQ №1</w:t>
            </w:r>
          </w:p>
        </w:tc>
        <w:tc>
          <w:tcPr>
            <w:tcW w:w="739" w:type="dxa"/>
            <w:vAlign w:val="center"/>
          </w:tcPr>
          <w:p w14:paraId="03666237" w14:textId="77777777" w:rsidR="00277727" w:rsidRPr="00C0435B" w:rsidRDefault="00277727" w:rsidP="00277727">
            <w:pPr>
              <w:spacing w:after="0"/>
              <w:jc w:val="center"/>
              <w:rPr>
                <w:b/>
                <w:bCs/>
              </w:rPr>
            </w:pPr>
            <w:r>
              <w:rPr>
                <w:b/>
                <w:bCs/>
              </w:rPr>
              <w:t>1</w:t>
            </w:r>
          </w:p>
        </w:tc>
        <w:tc>
          <w:tcPr>
            <w:tcW w:w="1055" w:type="dxa"/>
          </w:tcPr>
          <w:p w14:paraId="09D27847" w14:textId="77777777" w:rsidR="00277727" w:rsidRDefault="00277727" w:rsidP="00277727">
            <w:pPr>
              <w:spacing w:after="0"/>
            </w:pPr>
          </w:p>
        </w:tc>
        <w:tc>
          <w:tcPr>
            <w:tcW w:w="1003" w:type="dxa"/>
          </w:tcPr>
          <w:p w14:paraId="6A5CFA48" w14:textId="77777777" w:rsidR="00277727" w:rsidRDefault="00277727" w:rsidP="00277727">
            <w:pPr>
              <w:spacing w:after="0"/>
            </w:pPr>
          </w:p>
        </w:tc>
      </w:tr>
      <w:tr w:rsidR="00277727" w14:paraId="6427A9FD" w14:textId="77777777" w:rsidTr="00EE1BDE">
        <w:trPr>
          <w:jc w:val="center"/>
        </w:trPr>
        <w:tc>
          <w:tcPr>
            <w:tcW w:w="10175" w:type="dxa"/>
            <w:gridSpan w:val="6"/>
            <w:vAlign w:val="center"/>
          </w:tcPr>
          <w:p w14:paraId="6ADE1064" w14:textId="439BECBE" w:rsidR="00277727" w:rsidRDefault="00277727" w:rsidP="00277727">
            <w:pPr>
              <w:spacing w:after="0"/>
              <w:jc w:val="center"/>
            </w:pPr>
            <w:r w:rsidRPr="0040685E">
              <w:rPr>
                <w:rFonts w:cs="Arial"/>
                <w:b/>
                <w:szCs w:val="24"/>
              </w:rPr>
              <w:t>Taktiki hazırlıq</w:t>
            </w:r>
          </w:p>
        </w:tc>
      </w:tr>
      <w:tr w:rsidR="00277727" w14:paraId="43B46B1A" w14:textId="77777777" w:rsidTr="0085085A">
        <w:trPr>
          <w:jc w:val="center"/>
        </w:trPr>
        <w:tc>
          <w:tcPr>
            <w:tcW w:w="1010" w:type="dxa"/>
            <w:vAlign w:val="center"/>
          </w:tcPr>
          <w:p w14:paraId="255C28FB" w14:textId="72DE9780" w:rsidR="00277727" w:rsidRDefault="00277727" w:rsidP="00277727">
            <w:pPr>
              <w:spacing w:after="0"/>
              <w:jc w:val="center"/>
              <w:rPr>
                <w:b/>
                <w:bCs/>
              </w:rPr>
            </w:pPr>
            <w:r>
              <w:rPr>
                <w:b/>
                <w:bCs/>
              </w:rPr>
              <w:t>14</w:t>
            </w:r>
          </w:p>
        </w:tc>
        <w:tc>
          <w:tcPr>
            <w:tcW w:w="1417" w:type="dxa"/>
            <w:vAlign w:val="center"/>
          </w:tcPr>
          <w:p w14:paraId="5B9CDDC1" w14:textId="4BBD1690" w:rsidR="00277727" w:rsidRDefault="00277727" w:rsidP="00277727">
            <w:pPr>
              <w:spacing w:after="0" w:line="240" w:lineRule="auto"/>
            </w:pPr>
            <w:r w:rsidRPr="0067489B">
              <w:rPr>
                <w:rFonts w:cs="Arial"/>
                <w:szCs w:val="24"/>
              </w:rPr>
              <w:t>2.1.1.</w:t>
            </w:r>
          </w:p>
        </w:tc>
        <w:tc>
          <w:tcPr>
            <w:tcW w:w="4951" w:type="dxa"/>
            <w:vAlign w:val="center"/>
          </w:tcPr>
          <w:p w14:paraId="2BF41446" w14:textId="0FE383F7" w:rsidR="00277727" w:rsidRDefault="00277727" w:rsidP="00277727">
            <w:pPr>
              <w:spacing w:after="0" w:line="240" w:lineRule="auto"/>
            </w:pPr>
            <w:r w:rsidRPr="0067489B">
              <w:rPr>
                <w:rStyle w:val="1"/>
                <w:rFonts w:cs="Arial"/>
                <w:szCs w:val="24"/>
              </w:rPr>
              <w:t xml:space="preserve">6. Ümumqoşun döyüşü </w:t>
            </w:r>
          </w:p>
        </w:tc>
        <w:tc>
          <w:tcPr>
            <w:tcW w:w="739" w:type="dxa"/>
            <w:vAlign w:val="center"/>
          </w:tcPr>
          <w:p w14:paraId="4DBA8F21" w14:textId="77777777" w:rsidR="00277727" w:rsidRDefault="00277727" w:rsidP="00277727">
            <w:pPr>
              <w:spacing w:after="0"/>
              <w:jc w:val="center"/>
              <w:rPr>
                <w:b/>
                <w:bCs/>
              </w:rPr>
            </w:pPr>
            <w:r>
              <w:rPr>
                <w:b/>
                <w:bCs/>
              </w:rPr>
              <w:t>1</w:t>
            </w:r>
          </w:p>
        </w:tc>
        <w:tc>
          <w:tcPr>
            <w:tcW w:w="1055" w:type="dxa"/>
          </w:tcPr>
          <w:p w14:paraId="0911CCB1" w14:textId="77777777" w:rsidR="00277727" w:rsidRDefault="00277727" w:rsidP="00277727">
            <w:pPr>
              <w:spacing w:after="0"/>
            </w:pPr>
          </w:p>
        </w:tc>
        <w:tc>
          <w:tcPr>
            <w:tcW w:w="1003" w:type="dxa"/>
          </w:tcPr>
          <w:p w14:paraId="0AE664C4" w14:textId="77777777" w:rsidR="00277727" w:rsidRDefault="00277727" w:rsidP="00277727">
            <w:pPr>
              <w:spacing w:after="0"/>
            </w:pPr>
          </w:p>
        </w:tc>
      </w:tr>
      <w:tr w:rsidR="00277727" w14:paraId="150C0604" w14:textId="77777777" w:rsidTr="0085085A">
        <w:trPr>
          <w:jc w:val="center"/>
        </w:trPr>
        <w:tc>
          <w:tcPr>
            <w:tcW w:w="1010" w:type="dxa"/>
            <w:vAlign w:val="center"/>
          </w:tcPr>
          <w:p w14:paraId="7B7D8B40" w14:textId="6066FFCF" w:rsidR="00277727" w:rsidRDefault="00277727" w:rsidP="00277727">
            <w:pPr>
              <w:spacing w:after="0"/>
              <w:jc w:val="center"/>
              <w:rPr>
                <w:b/>
                <w:bCs/>
              </w:rPr>
            </w:pPr>
            <w:r>
              <w:rPr>
                <w:b/>
                <w:bCs/>
              </w:rPr>
              <w:t>15</w:t>
            </w:r>
          </w:p>
        </w:tc>
        <w:tc>
          <w:tcPr>
            <w:tcW w:w="1417" w:type="dxa"/>
            <w:vAlign w:val="center"/>
          </w:tcPr>
          <w:p w14:paraId="1A54090B" w14:textId="4A2B28BB" w:rsidR="00277727" w:rsidRDefault="00277727" w:rsidP="00277727">
            <w:pPr>
              <w:spacing w:after="0" w:line="240" w:lineRule="auto"/>
            </w:pPr>
            <w:r w:rsidRPr="0067489B">
              <w:rPr>
                <w:rFonts w:cs="Arial"/>
                <w:szCs w:val="24"/>
              </w:rPr>
              <w:t>2.1.1.</w:t>
            </w:r>
          </w:p>
        </w:tc>
        <w:tc>
          <w:tcPr>
            <w:tcW w:w="4951" w:type="dxa"/>
            <w:vAlign w:val="center"/>
          </w:tcPr>
          <w:p w14:paraId="24EBA8F7" w14:textId="6FF67FBD" w:rsidR="00277727" w:rsidRDefault="00277727" w:rsidP="00277727">
            <w:pPr>
              <w:spacing w:after="0" w:line="240" w:lineRule="auto"/>
            </w:pPr>
            <w:r w:rsidRPr="0067489B">
              <w:rPr>
                <w:rStyle w:val="1"/>
                <w:rFonts w:cs="Arial"/>
                <w:szCs w:val="24"/>
              </w:rPr>
              <w:t>7. Döyüş təminat</w:t>
            </w:r>
          </w:p>
        </w:tc>
        <w:tc>
          <w:tcPr>
            <w:tcW w:w="739" w:type="dxa"/>
            <w:vAlign w:val="center"/>
          </w:tcPr>
          <w:p w14:paraId="7FBDC785" w14:textId="77777777" w:rsidR="00277727" w:rsidRDefault="00277727" w:rsidP="00277727">
            <w:pPr>
              <w:spacing w:after="0"/>
              <w:jc w:val="center"/>
              <w:rPr>
                <w:b/>
                <w:bCs/>
              </w:rPr>
            </w:pPr>
            <w:r>
              <w:rPr>
                <w:b/>
                <w:bCs/>
              </w:rPr>
              <w:t>1</w:t>
            </w:r>
          </w:p>
        </w:tc>
        <w:tc>
          <w:tcPr>
            <w:tcW w:w="1055" w:type="dxa"/>
          </w:tcPr>
          <w:p w14:paraId="2E9C3792" w14:textId="77777777" w:rsidR="00277727" w:rsidRDefault="00277727" w:rsidP="00277727">
            <w:pPr>
              <w:spacing w:after="0"/>
            </w:pPr>
          </w:p>
        </w:tc>
        <w:tc>
          <w:tcPr>
            <w:tcW w:w="1003" w:type="dxa"/>
          </w:tcPr>
          <w:p w14:paraId="3A0CB86D" w14:textId="77777777" w:rsidR="00277727" w:rsidRDefault="00277727" w:rsidP="00277727">
            <w:pPr>
              <w:spacing w:after="0"/>
            </w:pPr>
          </w:p>
        </w:tc>
      </w:tr>
      <w:tr w:rsidR="00277727" w14:paraId="600E840E" w14:textId="77777777" w:rsidTr="0085085A">
        <w:trPr>
          <w:jc w:val="center"/>
        </w:trPr>
        <w:tc>
          <w:tcPr>
            <w:tcW w:w="1010" w:type="dxa"/>
            <w:vAlign w:val="center"/>
          </w:tcPr>
          <w:p w14:paraId="094F87D2" w14:textId="6A70A135" w:rsidR="00277727" w:rsidRDefault="00277727" w:rsidP="00277727">
            <w:pPr>
              <w:spacing w:after="0"/>
              <w:jc w:val="center"/>
              <w:rPr>
                <w:b/>
                <w:bCs/>
              </w:rPr>
            </w:pPr>
            <w:r>
              <w:rPr>
                <w:b/>
                <w:bCs/>
              </w:rPr>
              <w:t>16</w:t>
            </w:r>
          </w:p>
        </w:tc>
        <w:tc>
          <w:tcPr>
            <w:tcW w:w="1417" w:type="dxa"/>
            <w:vAlign w:val="center"/>
          </w:tcPr>
          <w:p w14:paraId="4B1A37E3" w14:textId="7B961C71" w:rsidR="00277727" w:rsidRDefault="00277727" w:rsidP="00277727">
            <w:pPr>
              <w:spacing w:after="0" w:line="240" w:lineRule="auto"/>
            </w:pPr>
            <w:r w:rsidRPr="0067489B">
              <w:rPr>
                <w:rFonts w:cs="Arial"/>
                <w:szCs w:val="24"/>
              </w:rPr>
              <w:t>2.1.1.</w:t>
            </w:r>
          </w:p>
        </w:tc>
        <w:tc>
          <w:tcPr>
            <w:tcW w:w="4951" w:type="dxa"/>
            <w:vAlign w:val="center"/>
          </w:tcPr>
          <w:p w14:paraId="47DEECEF" w14:textId="1D7249C7" w:rsidR="00277727" w:rsidRDefault="00277727" w:rsidP="00277727">
            <w:pPr>
              <w:spacing w:after="0" w:line="240" w:lineRule="auto"/>
            </w:pPr>
            <w:r w:rsidRPr="0067489B">
              <w:rPr>
                <w:rStyle w:val="1"/>
                <w:rFonts w:cs="Arial"/>
                <w:szCs w:val="24"/>
              </w:rPr>
              <w:t>Döyüş təminat</w:t>
            </w:r>
          </w:p>
        </w:tc>
        <w:tc>
          <w:tcPr>
            <w:tcW w:w="739" w:type="dxa"/>
            <w:vAlign w:val="center"/>
          </w:tcPr>
          <w:p w14:paraId="4E347520" w14:textId="77777777" w:rsidR="00277727" w:rsidRDefault="00277727" w:rsidP="00277727">
            <w:pPr>
              <w:spacing w:after="0"/>
              <w:jc w:val="center"/>
              <w:rPr>
                <w:b/>
                <w:bCs/>
              </w:rPr>
            </w:pPr>
            <w:r>
              <w:rPr>
                <w:b/>
                <w:bCs/>
              </w:rPr>
              <w:t>1</w:t>
            </w:r>
          </w:p>
        </w:tc>
        <w:tc>
          <w:tcPr>
            <w:tcW w:w="1055" w:type="dxa"/>
          </w:tcPr>
          <w:p w14:paraId="4D7E2078" w14:textId="77777777" w:rsidR="00277727" w:rsidRDefault="00277727" w:rsidP="00277727">
            <w:pPr>
              <w:spacing w:after="0"/>
            </w:pPr>
          </w:p>
        </w:tc>
        <w:tc>
          <w:tcPr>
            <w:tcW w:w="1003" w:type="dxa"/>
          </w:tcPr>
          <w:p w14:paraId="7AB07F3F" w14:textId="77777777" w:rsidR="00277727" w:rsidRDefault="00277727" w:rsidP="00277727">
            <w:pPr>
              <w:spacing w:after="0"/>
            </w:pPr>
          </w:p>
        </w:tc>
      </w:tr>
      <w:tr w:rsidR="00277727" w14:paraId="314F9EE7" w14:textId="77777777" w:rsidTr="0085085A">
        <w:trPr>
          <w:jc w:val="center"/>
        </w:trPr>
        <w:tc>
          <w:tcPr>
            <w:tcW w:w="1010" w:type="dxa"/>
            <w:vAlign w:val="center"/>
          </w:tcPr>
          <w:p w14:paraId="27ECE3C8" w14:textId="7DE55580" w:rsidR="00277727" w:rsidRDefault="00277727" w:rsidP="00277727">
            <w:pPr>
              <w:spacing w:after="0"/>
              <w:jc w:val="center"/>
              <w:rPr>
                <w:b/>
                <w:bCs/>
              </w:rPr>
            </w:pPr>
            <w:r>
              <w:rPr>
                <w:b/>
                <w:bCs/>
              </w:rPr>
              <w:t>17</w:t>
            </w:r>
          </w:p>
        </w:tc>
        <w:tc>
          <w:tcPr>
            <w:tcW w:w="1417" w:type="dxa"/>
            <w:vAlign w:val="center"/>
          </w:tcPr>
          <w:p w14:paraId="45EB2933" w14:textId="30A69C76" w:rsidR="00277727" w:rsidRDefault="00277727" w:rsidP="00277727">
            <w:pPr>
              <w:spacing w:after="0" w:line="240" w:lineRule="auto"/>
            </w:pPr>
            <w:r w:rsidRPr="0067489B">
              <w:rPr>
                <w:rFonts w:cs="Arial"/>
                <w:szCs w:val="24"/>
              </w:rPr>
              <w:t>2.1.2.</w:t>
            </w:r>
          </w:p>
        </w:tc>
        <w:tc>
          <w:tcPr>
            <w:tcW w:w="4951" w:type="dxa"/>
            <w:vAlign w:val="center"/>
          </w:tcPr>
          <w:p w14:paraId="6998768C" w14:textId="3E6993FF" w:rsidR="00277727" w:rsidRDefault="00277727" w:rsidP="00277727">
            <w:pPr>
              <w:spacing w:after="0" w:line="240" w:lineRule="auto"/>
            </w:pPr>
            <w:r w:rsidRPr="0067489B">
              <w:rPr>
                <w:rStyle w:val="1"/>
                <w:rFonts w:cs="Arial"/>
                <w:szCs w:val="24"/>
              </w:rPr>
              <w:t xml:space="preserve">8. </w:t>
            </w:r>
            <w:r>
              <w:rPr>
                <w:rStyle w:val="1"/>
                <w:rFonts w:cs="Arial"/>
                <w:szCs w:val="24"/>
              </w:rPr>
              <w:t>Taqımın quruluşu</w:t>
            </w:r>
          </w:p>
        </w:tc>
        <w:tc>
          <w:tcPr>
            <w:tcW w:w="739" w:type="dxa"/>
            <w:vAlign w:val="center"/>
          </w:tcPr>
          <w:p w14:paraId="1908BDB7" w14:textId="77777777" w:rsidR="00277727" w:rsidRDefault="00277727" w:rsidP="00277727">
            <w:pPr>
              <w:spacing w:after="0"/>
              <w:jc w:val="center"/>
              <w:rPr>
                <w:b/>
                <w:bCs/>
              </w:rPr>
            </w:pPr>
            <w:r>
              <w:rPr>
                <w:b/>
                <w:bCs/>
              </w:rPr>
              <w:t>1</w:t>
            </w:r>
          </w:p>
        </w:tc>
        <w:tc>
          <w:tcPr>
            <w:tcW w:w="1055" w:type="dxa"/>
          </w:tcPr>
          <w:p w14:paraId="7F62DBAF" w14:textId="77777777" w:rsidR="00277727" w:rsidRDefault="00277727" w:rsidP="00277727">
            <w:pPr>
              <w:spacing w:after="0"/>
            </w:pPr>
          </w:p>
        </w:tc>
        <w:tc>
          <w:tcPr>
            <w:tcW w:w="1003" w:type="dxa"/>
          </w:tcPr>
          <w:p w14:paraId="0E92D059" w14:textId="77777777" w:rsidR="00277727" w:rsidRDefault="00277727" w:rsidP="00277727">
            <w:pPr>
              <w:spacing w:after="0"/>
            </w:pPr>
          </w:p>
        </w:tc>
      </w:tr>
      <w:tr w:rsidR="00277727" w14:paraId="447A92CB" w14:textId="77777777" w:rsidTr="0085085A">
        <w:trPr>
          <w:jc w:val="center"/>
        </w:trPr>
        <w:tc>
          <w:tcPr>
            <w:tcW w:w="1010" w:type="dxa"/>
            <w:vAlign w:val="center"/>
          </w:tcPr>
          <w:p w14:paraId="6B41241A" w14:textId="620E1B3D" w:rsidR="00277727" w:rsidRDefault="00277727" w:rsidP="00277727">
            <w:pPr>
              <w:spacing w:after="0"/>
              <w:jc w:val="center"/>
              <w:rPr>
                <w:b/>
                <w:bCs/>
              </w:rPr>
            </w:pPr>
            <w:r>
              <w:rPr>
                <w:b/>
                <w:bCs/>
              </w:rPr>
              <w:t>18</w:t>
            </w:r>
          </w:p>
        </w:tc>
        <w:tc>
          <w:tcPr>
            <w:tcW w:w="1417" w:type="dxa"/>
            <w:vAlign w:val="center"/>
          </w:tcPr>
          <w:p w14:paraId="3D12FCB8" w14:textId="6B328D6D" w:rsidR="00277727" w:rsidRPr="0067489B" w:rsidRDefault="00277727" w:rsidP="00277727">
            <w:pPr>
              <w:spacing w:after="0" w:line="240" w:lineRule="auto"/>
              <w:rPr>
                <w:rFonts w:cs="Arial"/>
                <w:szCs w:val="24"/>
              </w:rPr>
            </w:pPr>
            <w:r w:rsidRPr="0067489B">
              <w:rPr>
                <w:rFonts w:cs="Arial"/>
                <w:szCs w:val="24"/>
              </w:rPr>
              <w:t>2.1.2.</w:t>
            </w:r>
          </w:p>
        </w:tc>
        <w:tc>
          <w:tcPr>
            <w:tcW w:w="4951" w:type="dxa"/>
            <w:vAlign w:val="center"/>
          </w:tcPr>
          <w:p w14:paraId="1C7601AD" w14:textId="2F21CB1B" w:rsidR="00277727" w:rsidRPr="0067489B" w:rsidRDefault="00277727" w:rsidP="00277727">
            <w:pPr>
              <w:spacing w:after="0" w:line="240" w:lineRule="auto"/>
              <w:rPr>
                <w:rStyle w:val="1"/>
                <w:rFonts w:cs="Arial"/>
                <w:szCs w:val="24"/>
              </w:rPr>
            </w:pPr>
            <w:r>
              <w:rPr>
                <w:rStyle w:val="1"/>
                <w:rFonts w:cs="Arial"/>
                <w:szCs w:val="24"/>
              </w:rPr>
              <w:t>Taqımın quruluşu</w:t>
            </w:r>
          </w:p>
        </w:tc>
        <w:tc>
          <w:tcPr>
            <w:tcW w:w="739" w:type="dxa"/>
            <w:vAlign w:val="center"/>
          </w:tcPr>
          <w:p w14:paraId="762B13B9" w14:textId="77777777" w:rsidR="00277727" w:rsidRDefault="00277727" w:rsidP="00277727">
            <w:pPr>
              <w:spacing w:after="0"/>
              <w:jc w:val="center"/>
              <w:rPr>
                <w:b/>
                <w:bCs/>
              </w:rPr>
            </w:pPr>
          </w:p>
        </w:tc>
        <w:tc>
          <w:tcPr>
            <w:tcW w:w="1055" w:type="dxa"/>
          </w:tcPr>
          <w:p w14:paraId="6DA0A427" w14:textId="77777777" w:rsidR="00277727" w:rsidRDefault="00277727" w:rsidP="00277727">
            <w:pPr>
              <w:spacing w:after="0"/>
            </w:pPr>
          </w:p>
        </w:tc>
        <w:tc>
          <w:tcPr>
            <w:tcW w:w="1003" w:type="dxa"/>
          </w:tcPr>
          <w:p w14:paraId="46C6676D" w14:textId="77777777" w:rsidR="00277727" w:rsidRDefault="00277727" w:rsidP="00277727">
            <w:pPr>
              <w:spacing w:after="0"/>
            </w:pPr>
          </w:p>
        </w:tc>
      </w:tr>
      <w:tr w:rsidR="00277727" w14:paraId="74989B28" w14:textId="77777777" w:rsidTr="0085085A">
        <w:trPr>
          <w:jc w:val="center"/>
        </w:trPr>
        <w:tc>
          <w:tcPr>
            <w:tcW w:w="1010" w:type="dxa"/>
            <w:vAlign w:val="center"/>
          </w:tcPr>
          <w:p w14:paraId="568FE313" w14:textId="5237EA38" w:rsidR="00277727" w:rsidRDefault="00277727" w:rsidP="00277727">
            <w:pPr>
              <w:spacing w:after="0"/>
              <w:jc w:val="center"/>
              <w:rPr>
                <w:b/>
                <w:bCs/>
              </w:rPr>
            </w:pPr>
            <w:r>
              <w:rPr>
                <w:b/>
                <w:bCs/>
              </w:rPr>
              <w:t>19</w:t>
            </w:r>
          </w:p>
        </w:tc>
        <w:tc>
          <w:tcPr>
            <w:tcW w:w="1417" w:type="dxa"/>
            <w:vAlign w:val="center"/>
          </w:tcPr>
          <w:p w14:paraId="690743F7" w14:textId="12E7F266" w:rsidR="00277727" w:rsidRPr="004E4164" w:rsidRDefault="00277727" w:rsidP="00277727">
            <w:pPr>
              <w:spacing w:after="0" w:line="240" w:lineRule="auto"/>
              <w:rPr>
                <w:rFonts w:ascii="Times New Roman" w:hAnsi="Times New Roman"/>
                <w:noProof w:val="0"/>
                <w:szCs w:val="24"/>
              </w:rPr>
            </w:pPr>
            <w:r w:rsidRPr="0067489B">
              <w:rPr>
                <w:rFonts w:cs="Arial"/>
                <w:szCs w:val="24"/>
              </w:rPr>
              <w:t>2.1.2.</w:t>
            </w:r>
          </w:p>
        </w:tc>
        <w:tc>
          <w:tcPr>
            <w:tcW w:w="4951" w:type="dxa"/>
            <w:vAlign w:val="center"/>
          </w:tcPr>
          <w:p w14:paraId="56C7426E" w14:textId="5F7F72F8" w:rsidR="00277727" w:rsidRPr="004E4164" w:rsidRDefault="00277727" w:rsidP="00277727">
            <w:pPr>
              <w:spacing w:after="0" w:line="240" w:lineRule="auto"/>
              <w:rPr>
                <w:rFonts w:ascii="Times New Roman" w:hAnsi="Times New Roman"/>
                <w:noProof w:val="0"/>
                <w:szCs w:val="24"/>
              </w:rPr>
            </w:pPr>
            <w:r w:rsidRPr="0067489B">
              <w:rPr>
                <w:rStyle w:val="1"/>
                <w:rFonts w:cs="Arial"/>
                <w:szCs w:val="24"/>
              </w:rPr>
              <w:t xml:space="preserve">9. </w:t>
            </w:r>
            <w:r>
              <w:rPr>
                <w:rStyle w:val="1"/>
                <w:rFonts w:cs="Arial"/>
                <w:szCs w:val="24"/>
              </w:rPr>
              <w:t>Taqım hücumda</w:t>
            </w:r>
          </w:p>
        </w:tc>
        <w:tc>
          <w:tcPr>
            <w:tcW w:w="739" w:type="dxa"/>
            <w:vAlign w:val="center"/>
          </w:tcPr>
          <w:p w14:paraId="354C5EC9" w14:textId="77777777" w:rsidR="00277727" w:rsidRPr="00C0435B" w:rsidRDefault="00277727" w:rsidP="00277727">
            <w:pPr>
              <w:spacing w:after="0"/>
              <w:jc w:val="center"/>
              <w:rPr>
                <w:b/>
                <w:bCs/>
              </w:rPr>
            </w:pPr>
            <w:r>
              <w:rPr>
                <w:b/>
                <w:bCs/>
              </w:rPr>
              <w:t>1</w:t>
            </w:r>
          </w:p>
        </w:tc>
        <w:tc>
          <w:tcPr>
            <w:tcW w:w="1055" w:type="dxa"/>
          </w:tcPr>
          <w:p w14:paraId="4DDD2347" w14:textId="77777777" w:rsidR="00277727" w:rsidRDefault="00277727" w:rsidP="00277727">
            <w:pPr>
              <w:spacing w:after="0"/>
            </w:pPr>
          </w:p>
        </w:tc>
        <w:tc>
          <w:tcPr>
            <w:tcW w:w="1003" w:type="dxa"/>
          </w:tcPr>
          <w:p w14:paraId="379F47F7" w14:textId="77777777" w:rsidR="00277727" w:rsidRDefault="00277727" w:rsidP="00277727">
            <w:pPr>
              <w:spacing w:after="0"/>
            </w:pPr>
          </w:p>
        </w:tc>
      </w:tr>
      <w:tr w:rsidR="00277727" w14:paraId="1304160D" w14:textId="77777777" w:rsidTr="0085085A">
        <w:trPr>
          <w:jc w:val="center"/>
        </w:trPr>
        <w:tc>
          <w:tcPr>
            <w:tcW w:w="1010" w:type="dxa"/>
            <w:vAlign w:val="center"/>
          </w:tcPr>
          <w:p w14:paraId="2560D09E" w14:textId="4621583C" w:rsidR="00277727" w:rsidRDefault="00277727" w:rsidP="00277727">
            <w:pPr>
              <w:spacing w:after="0"/>
              <w:jc w:val="center"/>
              <w:rPr>
                <w:b/>
                <w:bCs/>
              </w:rPr>
            </w:pPr>
            <w:r>
              <w:rPr>
                <w:b/>
                <w:bCs/>
              </w:rPr>
              <w:t>20</w:t>
            </w:r>
          </w:p>
        </w:tc>
        <w:tc>
          <w:tcPr>
            <w:tcW w:w="1417" w:type="dxa"/>
            <w:vAlign w:val="center"/>
          </w:tcPr>
          <w:p w14:paraId="0E30160B" w14:textId="40599165" w:rsidR="00277727" w:rsidRPr="0067489B" w:rsidRDefault="00277727" w:rsidP="00277727">
            <w:pPr>
              <w:spacing w:after="0" w:line="240" w:lineRule="auto"/>
              <w:rPr>
                <w:rFonts w:cs="Arial"/>
                <w:szCs w:val="24"/>
              </w:rPr>
            </w:pPr>
            <w:r w:rsidRPr="0067489B">
              <w:rPr>
                <w:rFonts w:cs="Arial"/>
                <w:szCs w:val="24"/>
              </w:rPr>
              <w:t>2.1.2.</w:t>
            </w:r>
          </w:p>
        </w:tc>
        <w:tc>
          <w:tcPr>
            <w:tcW w:w="4951" w:type="dxa"/>
            <w:vAlign w:val="center"/>
          </w:tcPr>
          <w:p w14:paraId="65CA52E6" w14:textId="6297CD39" w:rsidR="00277727" w:rsidRPr="0067489B" w:rsidRDefault="00277727" w:rsidP="00277727">
            <w:pPr>
              <w:spacing w:after="0" w:line="240" w:lineRule="auto"/>
              <w:rPr>
                <w:rStyle w:val="1"/>
                <w:rFonts w:cs="Arial"/>
                <w:szCs w:val="24"/>
              </w:rPr>
            </w:pPr>
            <w:r>
              <w:rPr>
                <w:rStyle w:val="1"/>
                <w:rFonts w:cs="Arial"/>
                <w:szCs w:val="24"/>
              </w:rPr>
              <w:t>Taqım hücumda</w:t>
            </w:r>
          </w:p>
        </w:tc>
        <w:tc>
          <w:tcPr>
            <w:tcW w:w="739" w:type="dxa"/>
            <w:vAlign w:val="center"/>
          </w:tcPr>
          <w:p w14:paraId="1DDB3685" w14:textId="77777777" w:rsidR="00277727" w:rsidRDefault="00277727" w:rsidP="00277727">
            <w:pPr>
              <w:spacing w:after="0"/>
              <w:jc w:val="center"/>
              <w:rPr>
                <w:b/>
                <w:bCs/>
              </w:rPr>
            </w:pPr>
          </w:p>
        </w:tc>
        <w:tc>
          <w:tcPr>
            <w:tcW w:w="1055" w:type="dxa"/>
          </w:tcPr>
          <w:p w14:paraId="7DC7548B" w14:textId="77777777" w:rsidR="00277727" w:rsidRDefault="00277727" w:rsidP="00277727">
            <w:pPr>
              <w:spacing w:after="0"/>
            </w:pPr>
          </w:p>
        </w:tc>
        <w:tc>
          <w:tcPr>
            <w:tcW w:w="1003" w:type="dxa"/>
          </w:tcPr>
          <w:p w14:paraId="63035C98" w14:textId="77777777" w:rsidR="00277727" w:rsidRDefault="00277727" w:rsidP="00277727">
            <w:pPr>
              <w:spacing w:after="0"/>
            </w:pPr>
          </w:p>
        </w:tc>
      </w:tr>
      <w:tr w:rsidR="00277727" w14:paraId="7DEB6920" w14:textId="77777777" w:rsidTr="0085085A">
        <w:trPr>
          <w:jc w:val="center"/>
        </w:trPr>
        <w:tc>
          <w:tcPr>
            <w:tcW w:w="1010" w:type="dxa"/>
            <w:vAlign w:val="center"/>
          </w:tcPr>
          <w:p w14:paraId="1D8531DD" w14:textId="0842D33C" w:rsidR="00277727" w:rsidRDefault="00277727" w:rsidP="00277727">
            <w:pPr>
              <w:spacing w:after="0"/>
              <w:jc w:val="center"/>
              <w:rPr>
                <w:b/>
                <w:bCs/>
              </w:rPr>
            </w:pPr>
            <w:r>
              <w:rPr>
                <w:b/>
                <w:bCs/>
              </w:rPr>
              <w:t>21</w:t>
            </w:r>
          </w:p>
        </w:tc>
        <w:tc>
          <w:tcPr>
            <w:tcW w:w="1417" w:type="dxa"/>
            <w:vAlign w:val="center"/>
          </w:tcPr>
          <w:p w14:paraId="19D6A728" w14:textId="1856DF69" w:rsidR="00277727" w:rsidRPr="004E4164" w:rsidRDefault="00277727" w:rsidP="00277727">
            <w:pPr>
              <w:spacing w:after="0" w:line="240" w:lineRule="auto"/>
              <w:rPr>
                <w:rFonts w:ascii="Times New Roman" w:hAnsi="Times New Roman"/>
                <w:noProof w:val="0"/>
                <w:szCs w:val="24"/>
              </w:rPr>
            </w:pPr>
            <w:r w:rsidRPr="0067489B">
              <w:rPr>
                <w:rFonts w:cs="Arial"/>
                <w:szCs w:val="24"/>
              </w:rPr>
              <w:t>2.1.2.</w:t>
            </w:r>
          </w:p>
        </w:tc>
        <w:tc>
          <w:tcPr>
            <w:tcW w:w="4951" w:type="dxa"/>
            <w:vAlign w:val="center"/>
          </w:tcPr>
          <w:p w14:paraId="5AD76207" w14:textId="6C4D6FEF" w:rsidR="00277727" w:rsidRPr="004E4164" w:rsidRDefault="00277727" w:rsidP="00277727">
            <w:pPr>
              <w:spacing w:after="0" w:line="240" w:lineRule="auto"/>
              <w:rPr>
                <w:rFonts w:ascii="Times New Roman" w:hAnsi="Times New Roman"/>
                <w:noProof w:val="0"/>
                <w:szCs w:val="24"/>
              </w:rPr>
            </w:pPr>
            <w:r w:rsidRPr="0067489B">
              <w:rPr>
                <w:rStyle w:val="1"/>
                <w:rFonts w:cs="Arial"/>
                <w:szCs w:val="24"/>
              </w:rPr>
              <w:t>10.</w:t>
            </w:r>
            <w:r w:rsidRPr="0067489B">
              <w:rPr>
                <w:rStyle w:val="1"/>
                <w:rFonts w:cs="Arial"/>
                <w:szCs w:val="24"/>
              </w:rPr>
              <w:t>Taqım</w:t>
            </w:r>
            <w:r>
              <w:rPr>
                <w:rStyle w:val="1"/>
                <w:rFonts w:cs="Arial"/>
                <w:szCs w:val="24"/>
              </w:rPr>
              <w:t xml:space="preserve"> müdafiədə</w:t>
            </w:r>
          </w:p>
        </w:tc>
        <w:tc>
          <w:tcPr>
            <w:tcW w:w="739" w:type="dxa"/>
            <w:vAlign w:val="center"/>
          </w:tcPr>
          <w:p w14:paraId="13D87EBD" w14:textId="77777777" w:rsidR="00277727" w:rsidRPr="00C0435B" w:rsidRDefault="00277727" w:rsidP="00277727">
            <w:pPr>
              <w:spacing w:after="0"/>
              <w:jc w:val="center"/>
              <w:rPr>
                <w:b/>
                <w:bCs/>
              </w:rPr>
            </w:pPr>
            <w:r>
              <w:rPr>
                <w:b/>
                <w:bCs/>
              </w:rPr>
              <w:t>1</w:t>
            </w:r>
          </w:p>
        </w:tc>
        <w:tc>
          <w:tcPr>
            <w:tcW w:w="1055" w:type="dxa"/>
          </w:tcPr>
          <w:p w14:paraId="7382C41E" w14:textId="77777777" w:rsidR="00277727" w:rsidRDefault="00277727" w:rsidP="00277727">
            <w:pPr>
              <w:spacing w:after="0"/>
            </w:pPr>
          </w:p>
        </w:tc>
        <w:tc>
          <w:tcPr>
            <w:tcW w:w="1003" w:type="dxa"/>
          </w:tcPr>
          <w:p w14:paraId="7AAA9A39" w14:textId="77777777" w:rsidR="00277727" w:rsidRDefault="00277727" w:rsidP="00277727">
            <w:pPr>
              <w:spacing w:after="0"/>
            </w:pPr>
          </w:p>
        </w:tc>
      </w:tr>
      <w:tr w:rsidR="00277727" w14:paraId="7A9E02E1" w14:textId="77777777" w:rsidTr="0085085A">
        <w:trPr>
          <w:jc w:val="center"/>
        </w:trPr>
        <w:tc>
          <w:tcPr>
            <w:tcW w:w="1010" w:type="dxa"/>
            <w:vAlign w:val="center"/>
          </w:tcPr>
          <w:p w14:paraId="4B2CEA88" w14:textId="06AE6BAF" w:rsidR="00277727" w:rsidRDefault="00277727" w:rsidP="00277727">
            <w:pPr>
              <w:spacing w:after="0"/>
              <w:jc w:val="center"/>
              <w:rPr>
                <w:b/>
                <w:bCs/>
              </w:rPr>
            </w:pPr>
            <w:r>
              <w:rPr>
                <w:b/>
                <w:bCs/>
              </w:rPr>
              <w:t>22</w:t>
            </w:r>
          </w:p>
        </w:tc>
        <w:tc>
          <w:tcPr>
            <w:tcW w:w="1417" w:type="dxa"/>
            <w:vAlign w:val="center"/>
          </w:tcPr>
          <w:p w14:paraId="152E51A1" w14:textId="4C2CF68C" w:rsidR="00277727" w:rsidRDefault="00277727" w:rsidP="00277727">
            <w:pPr>
              <w:spacing w:after="0" w:line="240" w:lineRule="auto"/>
            </w:pPr>
            <w:r w:rsidRPr="0067489B">
              <w:rPr>
                <w:rFonts w:cs="Arial"/>
                <w:szCs w:val="24"/>
              </w:rPr>
              <w:t>2.1.2.</w:t>
            </w:r>
          </w:p>
        </w:tc>
        <w:tc>
          <w:tcPr>
            <w:tcW w:w="4951" w:type="dxa"/>
            <w:vAlign w:val="center"/>
          </w:tcPr>
          <w:p w14:paraId="2CFE4862" w14:textId="4D4AC397" w:rsidR="00277727" w:rsidRDefault="00277727" w:rsidP="00277727">
            <w:pPr>
              <w:spacing w:after="0" w:line="240" w:lineRule="auto"/>
            </w:pPr>
            <w:r w:rsidRPr="0067489B">
              <w:rPr>
                <w:rStyle w:val="1"/>
                <w:rFonts w:cs="Arial"/>
                <w:szCs w:val="24"/>
              </w:rPr>
              <w:t>Taqım</w:t>
            </w:r>
            <w:r>
              <w:rPr>
                <w:rStyle w:val="1"/>
                <w:rFonts w:cs="Arial"/>
                <w:szCs w:val="24"/>
              </w:rPr>
              <w:t xml:space="preserve"> müdafiədə</w:t>
            </w:r>
          </w:p>
        </w:tc>
        <w:tc>
          <w:tcPr>
            <w:tcW w:w="739" w:type="dxa"/>
            <w:vAlign w:val="center"/>
          </w:tcPr>
          <w:p w14:paraId="322BA89A" w14:textId="77777777" w:rsidR="00277727" w:rsidRDefault="00277727" w:rsidP="00277727">
            <w:pPr>
              <w:spacing w:after="0"/>
              <w:jc w:val="center"/>
              <w:rPr>
                <w:b/>
                <w:bCs/>
              </w:rPr>
            </w:pPr>
            <w:r>
              <w:rPr>
                <w:b/>
                <w:bCs/>
              </w:rPr>
              <w:t>1</w:t>
            </w:r>
          </w:p>
        </w:tc>
        <w:tc>
          <w:tcPr>
            <w:tcW w:w="1055" w:type="dxa"/>
          </w:tcPr>
          <w:p w14:paraId="4FEFDCFC" w14:textId="77777777" w:rsidR="00277727" w:rsidRDefault="00277727" w:rsidP="00277727">
            <w:pPr>
              <w:spacing w:after="0"/>
            </w:pPr>
          </w:p>
        </w:tc>
        <w:tc>
          <w:tcPr>
            <w:tcW w:w="1003" w:type="dxa"/>
          </w:tcPr>
          <w:p w14:paraId="3FFD7C80" w14:textId="77777777" w:rsidR="00277727" w:rsidRDefault="00277727" w:rsidP="00277727">
            <w:pPr>
              <w:spacing w:after="0"/>
            </w:pPr>
          </w:p>
        </w:tc>
      </w:tr>
      <w:tr w:rsidR="00277727" w14:paraId="42D0915E" w14:textId="77777777" w:rsidTr="0085085A">
        <w:trPr>
          <w:jc w:val="center"/>
        </w:trPr>
        <w:tc>
          <w:tcPr>
            <w:tcW w:w="1010" w:type="dxa"/>
            <w:vAlign w:val="center"/>
          </w:tcPr>
          <w:p w14:paraId="1AE15D6A" w14:textId="6C65C59B" w:rsidR="00277727" w:rsidRDefault="00277727" w:rsidP="00277727">
            <w:pPr>
              <w:spacing w:after="0"/>
              <w:jc w:val="center"/>
              <w:rPr>
                <w:b/>
                <w:bCs/>
              </w:rPr>
            </w:pPr>
            <w:r>
              <w:rPr>
                <w:b/>
                <w:bCs/>
              </w:rPr>
              <w:t>23</w:t>
            </w:r>
          </w:p>
        </w:tc>
        <w:tc>
          <w:tcPr>
            <w:tcW w:w="1417" w:type="dxa"/>
            <w:vAlign w:val="center"/>
          </w:tcPr>
          <w:p w14:paraId="52C95FBB" w14:textId="0D381468" w:rsidR="00277727" w:rsidRPr="004E4164" w:rsidRDefault="00277727" w:rsidP="00277727">
            <w:pPr>
              <w:spacing w:after="0" w:line="240" w:lineRule="auto"/>
              <w:rPr>
                <w:rFonts w:ascii="Times New Roman" w:hAnsi="Times New Roman"/>
                <w:noProof w:val="0"/>
                <w:szCs w:val="24"/>
              </w:rPr>
            </w:pPr>
            <w:r w:rsidRPr="0067489B">
              <w:rPr>
                <w:rFonts w:cs="Arial"/>
                <w:szCs w:val="24"/>
              </w:rPr>
              <w:t>2.1.2.</w:t>
            </w:r>
          </w:p>
        </w:tc>
        <w:tc>
          <w:tcPr>
            <w:tcW w:w="4951" w:type="dxa"/>
            <w:vAlign w:val="center"/>
          </w:tcPr>
          <w:p w14:paraId="126A79EE" w14:textId="38331892" w:rsidR="00277727" w:rsidRPr="004E4164" w:rsidRDefault="00277727" w:rsidP="00277727">
            <w:pPr>
              <w:spacing w:after="0" w:line="240" w:lineRule="auto"/>
              <w:rPr>
                <w:rFonts w:ascii="Times New Roman" w:hAnsi="Times New Roman"/>
                <w:noProof w:val="0"/>
                <w:szCs w:val="24"/>
              </w:rPr>
            </w:pPr>
            <w:r w:rsidRPr="0067489B">
              <w:rPr>
                <w:rStyle w:val="1"/>
                <w:rFonts w:cs="Arial"/>
                <w:szCs w:val="24"/>
              </w:rPr>
              <w:t>11.Taqımın döyüş</w:t>
            </w:r>
            <w:r>
              <w:rPr>
                <w:rStyle w:val="1"/>
                <w:rFonts w:cs="Arial"/>
                <w:szCs w:val="24"/>
              </w:rPr>
              <w:t xml:space="preserve"> düzülüşü</w:t>
            </w:r>
          </w:p>
        </w:tc>
        <w:tc>
          <w:tcPr>
            <w:tcW w:w="739" w:type="dxa"/>
            <w:vAlign w:val="center"/>
          </w:tcPr>
          <w:p w14:paraId="19D44FA4" w14:textId="77777777" w:rsidR="00277727" w:rsidRPr="00C0435B" w:rsidRDefault="00277727" w:rsidP="00277727">
            <w:pPr>
              <w:spacing w:after="0"/>
              <w:jc w:val="center"/>
              <w:rPr>
                <w:b/>
                <w:bCs/>
              </w:rPr>
            </w:pPr>
            <w:r>
              <w:rPr>
                <w:b/>
                <w:bCs/>
              </w:rPr>
              <w:t>1</w:t>
            </w:r>
          </w:p>
        </w:tc>
        <w:tc>
          <w:tcPr>
            <w:tcW w:w="1055" w:type="dxa"/>
          </w:tcPr>
          <w:p w14:paraId="0100188E" w14:textId="77777777" w:rsidR="00277727" w:rsidRDefault="00277727" w:rsidP="00277727">
            <w:pPr>
              <w:spacing w:after="0"/>
            </w:pPr>
          </w:p>
        </w:tc>
        <w:tc>
          <w:tcPr>
            <w:tcW w:w="1003" w:type="dxa"/>
          </w:tcPr>
          <w:p w14:paraId="7BBAA81E" w14:textId="77777777" w:rsidR="00277727" w:rsidRDefault="00277727" w:rsidP="00277727">
            <w:pPr>
              <w:spacing w:after="0"/>
            </w:pPr>
          </w:p>
        </w:tc>
      </w:tr>
      <w:tr w:rsidR="00277727" w14:paraId="1B9E4AAA" w14:textId="77777777" w:rsidTr="000F7DC6">
        <w:trPr>
          <w:jc w:val="center"/>
        </w:trPr>
        <w:tc>
          <w:tcPr>
            <w:tcW w:w="1010" w:type="dxa"/>
          </w:tcPr>
          <w:p w14:paraId="56659BF0" w14:textId="175AAB85" w:rsidR="00277727" w:rsidRDefault="00277727" w:rsidP="00277727">
            <w:pPr>
              <w:spacing w:after="0"/>
              <w:jc w:val="center"/>
              <w:rPr>
                <w:b/>
                <w:bCs/>
              </w:rPr>
            </w:pPr>
            <w:r>
              <w:rPr>
                <w:b/>
                <w:bCs/>
              </w:rPr>
              <w:t>24</w:t>
            </w:r>
          </w:p>
        </w:tc>
        <w:tc>
          <w:tcPr>
            <w:tcW w:w="1417" w:type="dxa"/>
            <w:vAlign w:val="center"/>
          </w:tcPr>
          <w:p w14:paraId="131C2965" w14:textId="2ECDB5CC" w:rsidR="00277727" w:rsidRDefault="00277727" w:rsidP="00277727">
            <w:pPr>
              <w:spacing w:after="0" w:line="240" w:lineRule="auto"/>
            </w:pPr>
            <w:r w:rsidRPr="0067489B">
              <w:rPr>
                <w:rFonts w:cs="Arial"/>
                <w:bCs/>
                <w:szCs w:val="24"/>
              </w:rPr>
              <w:t>2.1</w:t>
            </w:r>
          </w:p>
        </w:tc>
        <w:tc>
          <w:tcPr>
            <w:tcW w:w="4951" w:type="dxa"/>
            <w:vAlign w:val="center"/>
          </w:tcPr>
          <w:p w14:paraId="3A6CCE0D" w14:textId="24C40F94" w:rsidR="00277727" w:rsidRDefault="00277727" w:rsidP="00277727">
            <w:pPr>
              <w:spacing w:after="0" w:line="240" w:lineRule="auto"/>
            </w:pPr>
            <w:r w:rsidRPr="0067489B">
              <w:rPr>
                <w:rFonts w:cs="Arial"/>
                <w:szCs w:val="24"/>
              </w:rPr>
              <w:t>KSQ №2</w:t>
            </w:r>
          </w:p>
        </w:tc>
        <w:tc>
          <w:tcPr>
            <w:tcW w:w="739" w:type="dxa"/>
            <w:vAlign w:val="center"/>
          </w:tcPr>
          <w:p w14:paraId="7B2991B3" w14:textId="77777777" w:rsidR="00277727" w:rsidRDefault="00277727" w:rsidP="00277727">
            <w:pPr>
              <w:spacing w:after="0"/>
              <w:jc w:val="center"/>
              <w:rPr>
                <w:b/>
                <w:bCs/>
              </w:rPr>
            </w:pPr>
            <w:r>
              <w:rPr>
                <w:b/>
                <w:bCs/>
              </w:rPr>
              <w:t>1</w:t>
            </w:r>
          </w:p>
        </w:tc>
        <w:tc>
          <w:tcPr>
            <w:tcW w:w="1055" w:type="dxa"/>
          </w:tcPr>
          <w:p w14:paraId="04C77D16" w14:textId="77777777" w:rsidR="00277727" w:rsidRDefault="00277727" w:rsidP="00277727">
            <w:pPr>
              <w:spacing w:after="0"/>
            </w:pPr>
          </w:p>
        </w:tc>
        <w:tc>
          <w:tcPr>
            <w:tcW w:w="1003" w:type="dxa"/>
          </w:tcPr>
          <w:p w14:paraId="74166E9C" w14:textId="77777777" w:rsidR="00277727" w:rsidRDefault="00277727" w:rsidP="00277727">
            <w:pPr>
              <w:spacing w:after="0"/>
            </w:pPr>
          </w:p>
        </w:tc>
      </w:tr>
      <w:tr w:rsidR="00277727" w14:paraId="269ECF28" w14:textId="77777777" w:rsidTr="00EE1BDE">
        <w:trPr>
          <w:jc w:val="center"/>
        </w:trPr>
        <w:tc>
          <w:tcPr>
            <w:tcW w:w="10175" w:type="dxa"/>
            <w:gridSpan w:val="6"/>
            <w:vAlign w:val="center"/>
          </w:tcPr>
          <w:p w14:paraId="45E96A46" w14:textId="2D15A49D" w:rsidR="00277727" w:rsidRDefault="00277727" w:rsidP="00277727">
            <w:pPr>
              <w:spacing w:after="0"/>
              <w:jc w:val="center"/>
            </w:pPr>
            <w:r w:rsidRPr="0040685E">
              <w:rPr>
                <w:rFonts w:cs="Arial"/>
                <w:b/>
                <w:szCs w:val="24"/>
              </w:rPr>
              <w:t>Döyüş vasitələri</w:t>
            </w:r>
          </w:p>
        </w:tc>
      </w:tr>
      <w:tr w:rsidR="00844373" w14:paraId="7F729EB4" w14:textId="77777777" w:rsidTr="0085085A">
        <w:trPr>
          <w:jc w:val="center"/>
        </w:trPr>
        <w:tc>
          <w:tcPr>
            <w:tcW w:w="1010" w:type="dxa"/>
            <w:vAlign w:val="center"/>
          </w:tcPr>
          <w:p w14:paraId="24EC8025" w14:textId="3CD64A38" w:rsidR="00844373" w:rsidRDefault="00844373" w:rsidP="00844373">
            <w:pPr>
              <w:spacing w:after="0"/>
              <w:jc w:val="center"/>
              <w:rPr>
                <w:b/>
                <w:bCs/>
              </w:rPr>
            </w:pPr>
            <w:r>
              <w:rPr>
                <w:b/>
                <w:bCs/>
              </w:rPr>
              <w:t>25</w:t>
            </w:r>
          </w:p>
        </w:tc>
        <w:tc>
          <w:tcPr>
            <w:tcW w:w="1417" w:type="dxa"/>
            <w:vAlign w:val="center"/>
          </w:tcPr>
          <w:p w14:paraId="1FFCDED7" w14:textId="00339A55" w:rsidR="00844373" w:rsidRDefault="00844373" w:rsidP="00844373">
            <w:pPr>
              <w:spacing w:after="0" w:line="240" w:lineRule="auto"/>
            </w:pPr>
            <w:r w:rsidRPr="0067489B">
              <w:rPr>
                <w:rFonts w:cs="Arial"/>
                <w:szCs w:val="24"/>
              </w:rPr>
              <w:t>2.2.1.</w:t>
            </w:r>
          </w:p>
        </w:tc>
        <w:tc>
          <w:tcPr>
            <w:tcW w:w="4951" w:type="dxa"/>
            <w:vAlign w:val="center"/>
          </w:tcPr>
          <w:p w14:paraId="42FD97F3" w14:textId="185FCBC4" w:rsidR="00844373" w:rsidRDefault="00844373" w:rsidP="00844373">
            <w:pPr>
              <w:spacing w:after="0" w:line="240" w:lineRule="auto"/>
            </w:pPr>
            <w:r w:rsidRPr="0067489B">
              <w:rPr>
                <w:rFonts w:cs="Arial"/>
                <w:szCs w:val="24"/>
              </w:rPr>
              <w:t>12.</w:t>
            </w:r>
            <w:r>
              <w:rPr>
                <w:rFonts w:cs="Arial"/>
                <w:szCs w:val="24"/>
              </w:rPr>
              <w:t>A</w:t>
            </w:r>
            <w:r>
              <w:t>tıcı silahlarla atış qaydaları. Atışa hazırlıq</w:t>
            </w:r>
          </w:p>
        </w:tc>
        <w:tc>
          <w:tcPr>
            <w:tcW w:w="739" w:type="dxa"/>
            <w:vAlign w:val="center"/>
          </w:tcPr>
          <w:p w14:paraId="15BB27D0" w14:textId="77777777" w:rsidR="00844373" w:rsidRDefault="00844373" w:rsidP="00844373">
            <w:pPr>
              <w:spacing w:after="0"/>
              <w:jc w:val="center"/>
              <w:rPr>
                <w:b/>
                <w:bCs/>
              </w:rPr>
            </w:pPr>
            <w:r>
              <w:rPr>
                <w:b/>
                <w:bCs/>
              </w:rPr>
              <w:t>1</w:t>
            </w:r>
          </w:p>
        </w:tc>
        <w:tc>
          <w:tcPr>
            <w:tcW w:w="1055" w:type="dxa"/>
          </w:tcPr>
          <w:p w14:paraId="47F30491" w14:textId="77777777" w:rsidR="00844373" w:rsidRDefault="00844373" w:rsidP="00844373">
            <w:pPr>
              <w:spacing w:after="0"/>
            </w:pPr>
          </w:p>
        </w:tc>
        <w:tc>
          <w:tcPr>
            <w:tcW w:w="1003" w:type="dxa"/>
          </w:tcPr>
          <w:p w14:paraId="51031CBF" w14:textId="77777777" w:rsidR="00844373" w:rsidRDefault="00844373" w:rsidP="00844373">
            <w:pPr>
              <w:spacing w:after="0"/>
            </w:pPr>
          </w:p>
        </w:tc>
      </w:tr>
      <w:tr w:rsidR="00844373" w14:paraId="66544754" w14:textId="77777777" w:rsidTr="00C3657E">
        <w:trPr>
          <w:jc w:val="center"/>
        </w:trPr>
        <w:tc>
          <w:tcPr>
            <w:tcW w:w="1010" w:type="dxa"/>
            <w:vAlign w:val="center"/>
          </w:tcPr>
          <w:p w14:paraId="6B3F5EFE" w14:textId="03EA17B8" w:rsidR="00844373" w:rsidRDefault="00844373" w:rsidP="00844373">
            <w:pPr>
              <w:spacing w:after="0"/>
              <w:jc w:val="center"/>
              <w:rPr>
                <w:b/>
                <w:bCs/>
              </w:rPr>
            </w:pPr>
            <w:r>
              <w:rPr>
                <w:b/>
                <w:bCs/>
              </w:rPr>
              <w:t>26</w:t>
            </w:r>
          </w:p>
        </w:tc>
        <w:tc>
          <w:tcPr>
            <w:tcW w:w="1417" w:type="dxa"/>
            <w:vAlign w:val="center"/>
          </w:tcPr>
          <w:p w14:paraId="792C1CFF" w14:textId="7945E808" w:rsidR="00844373" w:rsidRPr="003A245B" w:rsidRDefault="00844373" w:rsidP="00844373">
            <w:pPr>
              <w:spacing w:after="0" w:line="240" w:lineRule="auto"/>
              <w:rPr>
                <w:rFonts w:ascii="Times New Roman" w:hAnsi="Times New Roman"/>
                <w:noProof w:val="0"/>
                <w:szCs w:val="24"/>
                <w:lang w:val="en-US"/>
              </w:rPr>
            </w:pPr>
            <w:r w:rsidRPr="0067489B">
              <w:rPr>
                <w:rFonts w:cs="Arial"/>
                <w:szCs w:val="24"/>
              </w:rPr>
              <w:t>2.2.1.</w:t>
            </w:r>
          </w:p>
        </w:tc>
        <w:tc>
          <w:tcPr>
            <w:tcW w:w="4951" w:type="dxa"/>
            <w:vAlign w:val="center"/>
          </w:tcPr>
          <w:p w14:paraId="2C61640A" w14:textId="0C60D115" w:rsidR="00844373" w:rsidRPr="00DF3BE3" w:rsidRDefault="00844373" w:rsidP="00844373">
            <w:pPr>
              <w:spacing w:after="0" w:line="240" w:lineRule="auto"/>
              <w:rPr>
                <w:rFonts w:ascii="Times New Roman" w:hAnsi="Times New Roman"/>
                <w:noProof w:val="0"/>
                <w:szCs w:val="24"/>
                <w:lang w:val="en-US"/>
              </w:rPr>
            </w:pPr>
            <w:r>
              <w:rPr>
                <w:rFonts w:cs="Arial"/>
                <w:szCs w:val="24"/>
              </w:rPr>
              <w:t>Ni</w:t>
            </w:r>
            <w:r>
              <w:t>şanlama</w:t>
            </w:r>
          </w:p>
        </w:tc>
        <w:tc>
          <w:tcPr>
            <w:tcW w:w="739" w:type="dxa"/>
            <w:vAlign w:val="center"/>
          </w:tcPr>
          <w:p w14:paraId="2F47A1C9" w14:textId="77777777" w:rsidR="00844373" w:rsidRDefault="00844373" w:rsidP="00844373">
            <w:pPr>
              <w:spacing w:after="0"/>
              <w:jc w:val="center"/>
              <w:rPr>
                <w:b/>
                <w:bCs/>
              </w:rPr>
            </w:pPr>
            <w:r>
              <w:rPr>
                <w:b/>
                <w:bCs/>
              </w:rPr>
              <w:t>1</w:t>
            </w:r>
          </w:p>
        </w:tc>
        <w:tc>
          <w:tcPr>
            <w:tcW w:w="1055" w:type="dxa"/>
          </w:tcPr>
          <w:p w14:paraId="6A1660CD" w14:textId="77777777" w:rsidR="00844373" w:rsidRDefault="00844373" w:rsidP="00844373">
            <w:pPr>
              <w:spacing w:after="0"/>
            </w:pPr>
          </w:p>
        </w:tc>
        <w:tc>
          <w:tcPr>
            <w:tcW w:w="1003" w:type="dxa"/>
          </w:tcPr>
          <w:p w14:paraId="778C8EEE" w14:textId="77777777" w:rsidR="00844373" w:rsidRDefault="00844373" w:rsidP="00844373">
            <w:pPr>
              <w:spacing w:after="0"/>
            </w:pPr>
          </w:p>
        </w:tc>
      </w:tr>
      <w:tr w:rsidR="00844373" w14:paraId="09EAE677" w14:textId="77777777" w:rsidTr="00844373">
        <w:trPr>
          <w:jc w:val="center"/>
        </w:trPr>
        <w:tc>
          <w:tcPr>
            <w:tcW w:w="1010" w:type="dxa"/>
            <w:vAlign w:val="center"/>
          </w:tcPr>
          <w:p w14:paraId="1158D37D" w14:textId="469CAB5C" w:rsidR="00844373" w:rsidRDefault="00844373" w:rsidP="00844373">
            <w:pPr>
              <w:spacing w:after="0"/>
              <w:jc w:val="center"/>
              <w:rPr>
                <w:b/>
                <w:bCs/>
              </w:rPr>
            </w:pPr>
            <w:r>
              <w:rPr>
                <w:b/>
                <w:bCs/>
              </w:rPr>
              <w:t>27</w:t>
            </w:r>
          </w:p>
        </w:tc>
        <w:tc>
          <w:tcPr>
            <w:tcW w:w="1417" w:type="dxa"/>
          </w:tcPr>
          <w:p w14:paraId="17B61271" w14:textId="40ADB8BD" w:rsidR="00844373" w:rsidRPr="0067489B" w:rsidRDefault="00844373" w:rsidP="00844373">
            <w:pPr>
              <w:spacing w:after="0" w:line="240" w:lineRule="auto"/>
              <w:rPr>
                <w:rFonts w:cs="Arial"/>
                <w:szCs w:val="24"/>
              </w:rPr>
            </w:pPr>
            <w:r w:rsidRPr="00F3407F">
              <w:rPr>
                <w:rFonts w:cs="Arial"/>
                <w:szCs w:val="24"/>
              </w:rPr>
              <w:t>2.2.1.</w:t>
            </w:r>
          </w:p>
        </w:tc>
        <w:tc>
          <w:tcPr>
            <w:tcW w:w="4951" w:type="dxa"/>
            <w:vAlign w:val="center"/>
          </w:tcPr>
          <w:p w14:paraId="3EEE3D16" w14:textId="0BD88676" w:rsidR="00844373" w:rsidRDefault="00844373" w:rsidP="00844373">
            <w:pPr>
              <w:spacing w:after="0" w:line="240" w:lineRule="auto"/>
              <w:rPr>
                <w:rFonts w:cs="Arial"/>
                <w:szCs w:val="24"/>
              </w:rPr>
            </w:pPr>
            <w:r>
              <w:rPr>
                <w:rFonts w:cs="Arial"/>
                <w:szCs w:val="24"/>
              </w:rPr>
              <w:t>A</w:t>
            </w:r>
            <w:r>
              <w:t>təşin açılması</w:t>
            </w:r>
          </w:p>
        </w:tc>
        <w:tc>
          <w:tcPr>
            <w:tcW w:w="739" w:type="dxa"/>
            <w:vAlign w:val="center"/>
          </w:tcPr>
          <w:p w14:paraId="54AA4C22" w14:textId="73062A80" w:rsidR="00844373" w:rsidRDefault="00844373" w:rsidP="00844373">
            <w:pPr>
              <w:spacing w:after="0"/>
              <w:jc w:val="center"/>
              <w:rPr>
                <w:b/>
                <w:bCs/>
              </w:rPr>
            </w:pPr>
            <w:r w:rsidRPr="00E266C7">
              <w:rPr>
                <w:b/>
                <w:bCs/>
              </w:rPr>
              <w:t>1</w:t>
            </w:r>
          </w:p>
        </w:tc>
        <w:tc>
          <w:tcPr>
            <w:tcW w:w="1055" w:type="dxa"/>
          </w:tcPr>
          <w:p w14:paraId="243797B5" w14:textId="77777777" w:rsidR="00844373" w:rsidRDefault="00844373" w:rsidP="00844373">
            <w:pPr>
              <w:spacing w:after="0"/>
            </w:pPr>
          </w:p>
        </w:tc>
        <w:tc>
          <w:tcPr>
            <w:tcW w:w="1003" w:type="dxa"/>
          </w:tcPr>
          <w:p w14:paraId="03C3CF0D" w14:textId="77777777" w:rsidR="00844373" w:rsidRDefault="00844373" w:rsidP="00844373">
            <w:pPr>
              <w:spacing w:after="0"/>
            </w:pPr>
          </w:p>
        </w:tc>
      </w:tr>
      <w:tr w:rsidR="00844373" w14:paraId="439A682C" w14:textId="77777777" w:rsidTr="00844373">
        <w:trPr>
          <w:jc w:val="center"/>
        </w:trPr>
        <w:tc>
          <w:tcPr>
            <w:tcW w:w="1010" w:type="dxa"/>
            <w:vAlign w:val="center"/>
          </w:tcPr>
          <w:p w14:paraId="4D914AFA" w14:textId="0366C723" w:rsidR="00844373" w:rsidRDefault="00844373" w:rsidP="00844373">
            <w:pPr>
              <w:spacing w:after="0"/>
              <w:jc w:val="center"/>
              <w:rPr>
                <w:b/>
                <w:bCs/>
              </w:rPr>
            </w:pPr>
            <w:r>
              <w:rPr>
                <w:b/>
                <w:bCs/>
              </w:rPr>
              <w:t>28</w:t>
            </w:r>
          </w:p>
        </w:tc>
        <w:tc>
          <w:tcPr>
            <w:tcW w:w="1417" w:type="dxa"/>
          </w:tcPr>
          <w:p w14:paraId="59F647B7" w14:textId="63950300" w:rsidR="00844373" w:rsidRPr="0067489B" w:rsidRDefault="00844373" w:rsidP="00844373">
            <w:pPr>
              <w:spacing w:after="0" w:line="240" w:lineRule="auto"/>
              <w:rPr>
                <w:rFonts w:cs="Arial"/>
                <w:szCs w:val="24"/>
              </w:rPr>
            </w:pPr>
            <w:r w:rsidRPr="00F3407F">
              <w:rPr>
                <w:rFonts w:cs="Arial"/>
                <w:szCs w:val="24"/>
              </w:rPr>
              <w:t>2.2.1.</w:t>
            </w:r>
          </w:p>
        </w:tc>
        <w:tc>
          <w:tcPr>
            <w:tcW w:w="4951" w:type="dxa"/>
            <w:vAlign w:val="center"/>
          </w:tcPr>
          <w:p w14:paraId="582A0ABA" w14:textId="6189D675" w:rsidR="00844373" w:rsidRDefault="00844373" w:rsidP="00844373">
            <w:pPr>
              <w:spacing w:after="0" w:line="240" w:lineRule="auto"/>
              <w:rPr>
                <w:rFonts w:cs="Arial"/>
                <w:szCs w:val="24"/>
              </w:rPr>
            </w:pPr>
            <w:r>
              <w:rPr>
                <w:rFonts w:cs="Arial"/>
                <w:szCs w:val="24"/>
              </w:rPr>
              <w:t>S</w:t>
            </w:r>
            <w:r>
              <w:t>ilah baxış</w:t>
            </w:r>
          </w:p>
        </w:tc>
        <w:tc>
          <w:tcPr>
            <w:tcW w:w="739" w:type="dxa"/>
            <w:vAlign w:val="center"/>
          </w:tcPr>
          <w:p w14:paraId="5FEA53D7" w14:textId="4E99656D" w:rsidR="00844373" w:rsidRDefault="00844373" w:rsidP="00844373">
            <w:pPr>
              <w:spacing w:after="0"/>
              <w:jc w:val="center"/>
              <w:rPr>
                <w:b/>
                <w:bCs/>
              </w:rPr>
            </w:pPr>
            <w:r w:rsidRPr="00E266C7">
              <w:rPr>
                <w:b/>
                <w:bCs/>
              </w:rPr>
              <w:t>1</w:t>
            </w:r>
          </w:p>
        </w:tc>
        <w:tc>
          <w:tcPr>
            <w:tcW w:w="1055" w:type="dxa"/>
          </w:tcPr>
          <w:p w14:paraId="3B9F49E1" w14:textId="77777777" w:rsidR="00844373" w:rsidRDefault="00844373" w:rsidP="00844373">
            <w:pPr>
              <w:spacing w:after="0"/>
            </w:pPr>
          </w:p>
        </w:tc>
        <w:tc>
          <w:tcPr>
            <w:tcW w:w="1003" w:type="dxa"/>
          </w:tcPr>
          <w:p w14:paraId="68E2105B" w14:textId="77777777" w:rsidR="00844373" w:rsidRDefault="00844373" w:rsidP="00844373">
            <w:pPr>
              <w:spacing w:after="0"/>
            </w:pPr>
          </w:p>
        </w:tc>
      </w:tr>
      <w:tr w:rsidR="00844373" w14:paraId="66410F81" w14:textId="77777777" w:rsidTr="00844373">
        <w:trPr>
          <w:jc w:val="center"/>
        </w:trPr>
        <w:tc>
          <w:tcPr>
            <w:tcW w:w="1010" w:type="dxa"/>
            <w:vAlign w:val="center"/>
          </w:tcPr>
          <w:p w14:paraId="4A415FEB" w14:textId="18F22D9C" w:rsidR="00844373" w:rsidRDefault="00844373" w:rsidP="00844373">
            <w:pPr>
              <w:spacing w:after="0"/>
              <w:jc w:val="center"/>
              <w:rPr>
                <w:b/>
                <w:bCs/>
              </w:rPr>
            </w:pPr>
            <w:r>
              <w:rPr>
                <w:b/>
                <w:bCs/>
              </w:rPr>
              <w:t>29</w:t>
            </w:r>
          </w:p>
        </w:tc>
        <w:tc>
          <w:tcPr>
            <w:tcW w:w="1417" w:type="dxa"/>
            <w:vAlign w:val="center"/>
          </w:tcPr>
          <w:p w14:paraId="4909A49F" w14:textId="7707F224" w:rsidR="00844373" w:rsidRDefault="00844373" w:rsidP="00844373">
            <w:pPr>
              <w:spacing w:after="0" w:line="240" w:lineRule="auto"/>
            </w:pPr>
            <w:r w:rsidRPr="0067489B">
              <w:rPr>
                <w:rFonts w:cs="Arial"/>
                <w:szCs w:val="24"/>
              </w:rPr>
              <w:t>2.2.1.</w:t>
            </w:r>
          </w:p>
        </w:tc>
        <w:tc>
          <w:tcPr>
            <w:tcW w:w="4951" w:type="dxa"/>
            <w:vAlign w:val="center"/>
          </w:tcPr>
          <w:p w14:paraId="11FD30F8" w14:textId="7E1AB23F" w:rsidR="00844373" w:rsidRDefault="00844373" w:rsidP="00844373">
            <w:pPr>
              <w:spacing w:after="0" w:line="240" w:lineRule="auto"/>
            </w:pPr>
            <w:r w:rsidRPr="0067489B">
              <w:rPr>
                <w:rStyle w:val="1"/>
                <w:rFonts w:cs="Arial"/>
                <w:szCs w:val="24"/>
              </w:rPr>
              <w:t xml:space="preserve">13. Atıcı silahlarla </w:t>
            </w:r>
            <w:r>
              <w:rPr>
                <w:rStyle w:val="1"/>
                <w:rFonts w:cs="Arial"/>
                <w:szCs w:val="24"/>
              </w:rPr>
              <w:t>texniki xidmətin göstərilməsi</w:t>
            </w:r>
          </w:p>
        </w:tc>
        <w:tc>
          <w:tcPr>
            <w:tcW w:w="739" w:type="dxa"/>
            <w:vAlign w:val="center"/>
          </w:tcPr>
          <w:p w14:paraId="394C5F54" w14:textId="1A6DFD77" w:rsidR="00844373" w:rsidRDefault="00844373" w:rsidP="00844373">
            <w:pPr>
              <w:spacing w:after="0"/>
              <w:jc w:val="center"/>
              <w:rPr>
                <w:b/>
                <w:bCs/>
              </w:rPr>
            </w:pPr>
            <w:r w:rsidRPr="00E266C7">
              <w:rPr>
                <w:b/>
                <w:bCs/>
              </w:rPr>
              <w:t>1</w:t>
            </w:r>
          </w:p>
        </w:tc>
        <w:tc>
          <w:tcPr>
            <w:tcW w:w="1055" w:type="dxa"/>
          </w:tcPr>
          <w:p w14:paraId="41F1ED10" w14:textId="77777777" w:rsidR="00844373" w:rsidRDefault="00844373" w:rsidP="00844373">
            <w:pPr>
              <w:spacing w:after="0"/>
            </w:pPr>
          </w:p>
        </w:tc>
        <w:tc>
          <w:tcPr>
            <w:tcW w:w="1003" w:type="dxa"/>
          </w:tcPr>
          <w:p w14:paraId="79204697" w14:textId="77777777" w:rsidR="00844373" w:rsidRDefault="00844373" w:rsidP="00844373">
            <w:pPr>
              <w:spacing w:after="0"/>
            </w:pPr>
          </w:p>
        </w:tc>
      </w:tr>
      <w:tr w:rsidR="00844373" w14:paraId="7CDED853" w14:textId="77777777" w:rsidTr="0085085A">
        <w:trPr>
          <w:jc w:val="center"/>
        </w:trPr>
        <w:tc>
          <w:tcPr>
            <w:tcW w:w="1010" w:type="dxa"/>
            <w:vAlign w:val="center"/>
          </w:tcPr>
          <w:p w14:paraId="68FCC36B" w14:textId="50F22564" w:rsidR="00844373" w:rsidRDefault="00844373" w:rsidP="00844373">
            <w:pPr>
              <w:spacing w:after="0"/>
              <w:jc w:val="center"/>
              <w:rPr>
                <w:b/>
                <w:bCs/>
              </w:rPr>
            </w:pPr>
            <w:r>
              <w:rPr>
                <w:b/>
                <w:bCs/>
              </w:rPr>
              <w:t>30</w:t>
            </w:r>
          </w:p>
        </w:tc>
        <w:tc>
          <w:tcPr>
            <w:tcW w:w="1417" w:type="dxa"/>
            <w:vAlign w:val="center"/>
          </w:tcPr>
          <w:p w14:paraId="43E1CDDE" w14:textId="0E4AF108" w:rsidR="00844373" w:rsidRDefault="00844373" w:rsidP="00844373">
            <w:pPr>
              <w:spacing w:after="0" w:line="240" w:lineRule="auto"/>
            </w:pPr>
            <w:r w:rsidRPr="0067489B">
              <w:rPr>
                <w:rFonts w:cs="Arial"/>
                <w:szCs w:val="24"/>
              </w:rPr>
              <w:t>2.2.2.</w:t>
            </w:r>
          </w:p>
        </w:tc>
        <w:tc>
          <w:tcPr>
            <w:tcW w:w="4951" w:type="dxa"/>
            <w:vAlign w:val="center"/>
          </w:tcPr>
          <w:p w14:paraId="48A38A00" w14:textId="1FC74652" w:rsidR="00844373" w:rsidRDefault="00844373" w:rsidP="00844373">
            <w:pPr>
              <w:spacing w:after="0" w:line="240" w:lineRule="auto"/>
            </w:pPr>
            <w:r>
              <w:rPr>
                <w:rStyle w:val="1"/>
                <w:rFonts w:cs="Arial"/>
                <w:szCs w:val="24"/>
              </w:rPr>
              <w:t xml:space="preserve">14. </w:t>
            </w:r>
            <w:r w:rsidRPr="0067489B">
              <w:rPr>
                <w:rStyle w:val="1"/>
                <w:rFonts w:cs="Arial"/>
                <w:szCs w:val="24"/>
              </w:rPr>
              <w:t>Piyada əleyinə fuqas minaları.</w:t>
            </w:r>
          </w:p>
        </w:tc>
        <w:tc>
          <w:tcPr>
            <w:tcW w:w="739" w:type="dxa"/>
            <w:vAlign w:val="center"/>
          </w:tcPr>
          <w:p w14:paraId="44F1FF5C" w14:textId="77777777" w:rsidR="00844373" w:rsidRDefault="00844373" w:rsidP="00844373">
            <w:pPr>
              <w:spacing w:after="0"/>
              <w:jc w:val="center"/>
              <w:rPr>
                <w:b/>
                <w:bCs/>
              </w:rPr>
            </w:pPr>
            <w:r>
              <w:rPr>
                <w:b/>
                <w:bCs/>
              </w:rPr>
              <w:t>1</w:t>
            </w:r>
          </w:p>
        </w:tc>
        <w:tc>
          <w:tcPr>
            <w:tcW w:w="1055" w:type="dxa"/>
          </w:tcPr>
          <w:p w14:paraId="12DE52B4" w14:textId="77777777" w:rsidR="00844373" w:rsidRDefault="00844373" w:rsidP="00844373">
            <w:pPr>
              <w:spacing w:after="0"/>
            </w:pPr>
          </w:p>
        </w:tc>
        <w:tc>
          <w:tcPr>
            <w:tcW w:w="1003" w:type="dxa"/>
          </w:tcPr>
          <w:p w14:paraId="7617748A" w14:textId="77777777" w:rsidR="00844373" w:rsidRDefault="00844373" w:rsidP="00844373">
            <w:pPr>
              <w:spacing w:after="0"/>
            </w:pPr>
          </w:p>
        </w:tc>
      </w:tr>
      <w:tr w:rsidR="00844373" w14:paraId="0B19A5C7" w14:textId="77777777" w:rsidTr="0085085A">
        <w:trPr>
          <w:jc w:val="center"/>
        </w:trPr>
        <w:tc>
          <w:tcPr>
            <w:tcW w:w="1010" w:type="dxa"/>
            <w:vAlign w:val="center"/>
          </w:tcPr>
          <w:p w14:paraId="0C1DF4A5" w14:textId="74913E53" w:rsidR="00844373" w:rsidRDefault="00844373" w:rsidP="00844373">
            <w:pPr>
              <w:spacing w:after="0"/>
              <w:jc w:val="center"/>
              <w:rPr>
                <w:b/>
                <w:bCs/>
              </w:rPr>
            </w:pPr>
            <w:r>
              <w:rPr>
                <w:b/>
                <w:bCs/>
              </w:rPr>
              <w:t>31</w:t>
            </w:r>
          </w:p>
        </w:tc>
        <w:tc>
          <w:tcPr>
            <w:tcW w:w="1417" w:type="dxa"/>
            <w:vAlign w:val="center"/>
          </w:tcPr>
          <w:p w14:paraId="743F2798" w14:textId="744A7AD2" w:rsidR="00844373" w:rsidRPr="003A245B" w:rsidRDefault="00844373" w:rsidP="00844373">
            <w:pPr>
              <w:spacing w:after="0" w:line="240" w:lineRule="auto"/>
              <w:rPr>
                <w:rFonts w:ascii="Times New Roman" w:hAnsi="Times New Roman"/>
                <w:noProof w:val="0"/>
                <w:szCs w:val="24"/>
                <w:lang w:val="en-US"/>
              </w:rPr>
            </w:pPr>
            <w:r w:rsidRPr="0067489B">
              <w:rPr>
                <w:rFonts w:cs="Arial"/>
                <w:szCs w:val="24"/>
              </w:rPr>
              <w:t>2.2.2.</w:t>
            </w:r>
          </w:p>
        </w:tc>
        <w:tc>
          <w:tcPr>
            <w:tcW w:w="4951" w:type="dxa"/>
            <w:vAlign w:val="center"/>
          </w:tcPr>
          <w:p w14:paraId="35DEE143" w14:textId="68DE2E1E" w:rsidR="00844373" w:rsidRDefault="00844373" w:rsidP="00844373">
            <w:pPr>
              <w:spacing w:after="0" w:line="240" w:lineRule="auto"/>
            </w:pPr>
            <w:r w:rsidRPr="0067489B">
              <w:rPr>
                <w:rStyle w:val="1"/>
                <w:rFonts w:cs="Arial"/>
                <w:szCs w:val="24"/>
              </w:rPr>
              <w:t>1</w:t>
            </w:r>
            <w:r>
              <w:rPr>
                <w:rStyle w:val="1"/>
                <w:rFonts w:cs="Arial"/>
                <w:szCs w:val="24"/>
              </w:rPr>
              <w:t>5</w:t>
            </w:r>
            <w:r w:rsidRPr="0067489B">
              <w:rPr>
                <w:rStyle w:val="1"/>
                <w:rFonts w:cs="Arial"/>
                <w:szCs w:val="24"/>
              </w:rPr>
              <w:t xml:space="preserve">. Piyada əleyhinə qəlpəli minalar. </w:t>
            </w:r>
          </w:p>
        </w:tc>
        <w:tc>
          <w:tcPr>
            <w:tcW w:w="739" w:type="dxa"/>
            <w:vAlign w:val="center"/>
          </w:tcPr>
          <w:p w14:paraId="4274A8AC" w14:textId="77777777" w:rsidR="00844373" w:rsidRDefault="00844373" w:rsidP="00844373">
            <w:pPr>
              <w:spacing w:after="0"/>
              <w:jc w:val="center"/>
              <w:rPr>
                <w:b/>
                <w:bCs/>
              </w:rPr>
            </w:pPr>
            <w:r>
              <w:rPr>
                <w:b/>
                <w:bCs/>
              </w:rPr>
              <w:t>1</w:t>
            </w:r>
          </w:p>
        </w:tc>
        <w:tc>
          <w:tcPr>
            <w:tcW w:w="1055" w:type="dxa"/>
          </w:tcPr>
          <w:p w14:paraId="1077A674" w14:textId="77777777" w:rsidR="00844373" w:rsidRDefault="00844373" w:rsidP="00844373">
            <w:pPr>
              <w:spacing w:after="0"/>
            </w:pPr>
          </w:p>
        </w:tc>
        <w:tc>
          <w:tcPr>
            <w:tcW w:w="1003" w:type="dxa"/>
          </w:tcPr>
          <w:p w14:paraId="59396D0E" w14:textId="77777777" w:rsidR="00844373" w:rsidRDefault="00844373" w:rsidP="00844373">
            <w:pPr>
              <w:spacing w:after="0"/>
            </w:pPr>
          </w:p>
        </w:tc>
      </w:tr>
      <w:tr w:rsidR="00844373" w14:paraId="4618840E" w14:textId="77777777" w:rsidTr="0085085A">
        <w:trPr>
          <w:jc w:val="center"/>
        </w:trPr>
        <w:tc>
          <w:tcPr>
            <w:tcW w:w="1010" w:type="dxa"/>
            <w:vAlign w:val="center"/>
          </w:tcPr>
          <w:p w14:paraId="71F98826" w14:textId="0310DD8F" w:rsidR="00844373" w:rsidRDefault="00844373" w:rsidP="00844373">
            <w:pPr>
              <w:spacing w:after="0"/>
              <w:jc w:val="center"/>
              <w:rPr>
                <w:b/>
                <w:bCs/>
              </w:rPr>
            </w:pPr>
            <w:r>
              <w:rPr>
                <w:b/>
                <w:bCs/>
              </w:rPr>
              <w:t>32</w:t>
            </w:r>
          </w:p>
        </w:tc>
        <w:tc>
          <w:tcPr>
            <w:tcW w:w="1417" w:type="dxa"/>
            <w:vAlign w:val="center"/>
          </w:tcPr>
          <w:p w14:paraId="0CE9173D" w14:textId="6D641433" w:rsidR="00844373" w:rsidRDefault="00844373" w:rsidP="00844373">
            <w:pPr>
              <w:spacing w:after="0" w:line="240" w:lineRule="auto"/>
            </w:pPr>
            <w:r w:rsidRPr="0067489B">
              <w:rPr>
                <w:rFonts w:cs="Arial"/>
                <w:szCs w:val="24"/>
              </w:rPr>
              <w:t>2.2.2.</w:t>
            </w:r>
          </w:p>
        </w:tc>
        <w:tc>
          <w:tcPr>
            <w:tcW w:w="4951" w:type="dxa"/>
            <w:vAlign w:val="center"/>
          </w:tcPr>
          <w:p w14:paraId="652D3555" w14:textId="570AA7E9" w:rsidR="00844373" w:rsidRDefault="00844373" w:rsidP="00844373">
            <w:pPr>
              <w:spacing w:after="0" w:line="240" w:lineRule="auto"/>
            </w:pPr>
            <w:r w:rsidRPr="0067489B">
              <w:rPr>
                <w:rStyle w:val="1"/>
                <w:rFonts w:cs="Arial"/>
                <w:szCs w:val="24"/>
              </w:rPr>
              <w:t>1</w:t>
            </w:r>
            <w:r>
              <w:rPr>
                <w:rStyle w:val="1"/>
                <w:rFonts w:cs="Arial"/>
                <w:szCs w:val="24"/>
              </w:rPr>
              <w:t>6</w:t>
            </w:r>
            <w:r w:rsidRPr="0067489B">
              <w:rPr>
                <w:rStyle w:val="1"/>
                <w:rFonts w:cs="Arial"/>
                <w:szCs w:val="24"/>
              </w:rPr>
              <w:t xml:space="preserve">. </w:t>
            </w:r>
            <w:r w:rsidRPr="0067489B">
              <w:rPr>
                <w:rStyle w:val="1"/>
                <w:rFonts w:cs="Arial"/>
                <w:szCs w:val="24"/>
              </w:rPr>
              <w:t>Tank əleyhinə minalar.</w:t>
            </w:r>
          </w:p>
        </w:tc>
        <w:tc>
          <w:tcPr>
            <w:tcW w:w="739" w:type="dxa"/>
            <w:vAlign w:val="center"/>
          </w:tcPr>
          <w:p w14:paraId="1263E43C" w14:textId="77777777" w:rsidR="00844373" w:rsidRDefault="00844373" w:rsidP="00844373">
            <w:pPr>
              <w:spacing w:after="0"/>
              <w:jc w:val="center"/>
              <w:rPr>
                <w:b/>
                <w:bCs/>
              </w:rPr>
            </w:pPr>
            <w:r>
              <w:rPr>
                <w:b/>
                <w:bCs/>
              </w:rPr>
              <w:t>1</w:t>
            </w:r>
          </w:p>
        </w:tc>
        <w:tc>
          <w:tcPr>
            <w:tcW w:w="1055" w:type="dxa"/>
          </w:tcPr>
          <w:p w14:paraId="1D3789EC" w14:textId="77777777" w:rsidR="00844373" w:rsidRDefault="00844373" w:rsidP="00844373">
            <w:pPr>
              <w:spacing w:after="0"/>
            </w:pPr>
          </w:p>
        </w:tc>
        <w:tc>
          <w:tcPr>
            <w:tcW w:w="1003" w:type="dxa"/>
          </w:tcPr>
          <w:p w14:paraId="76B2D815" w14:textId="77777777" w:rsidR="00844373" w:rsidRDefault="00844373" w:rsidP="00844373">
            <w:pPr>
              <w:spacing w:after="0"/>
            </w:pPr>
          </w:p>
        </w:tc>
      </w:tr>
      <w:tr w:rsidR="00844373" w14:paraId="3F6D7E28" w14:textId="77777777" w:rsidTr="0085085A">
        <w:trPr>
          <w:jc w:val="center"/>
        </w:trPr>
        <w:tc>
          <w:tcPr>
            <w:tcW w:w="1010" w:type="dxa"/>
            <w:vAlign w:val="center"/>
          </w:tcPr>
          <w:p w14:paraId="358EF29D" w14:textId="39105D8A" w:rsidR="00844373" w:rsidRDefault="00844373" w:rsidP="00844373">
            <w:pPr>
              <w:spacing w:after="0"/>
              <w:jc w:val="center"/>
              <w:rPr>
                <w:b/>
                <w:bCs/>
              </w:rPr>
            </w:pPr>
            <w:r>
              <w:rPr>
                <w:b/>
                <w:bCs/>
              </w:rPr>
              <w:t>33</w:t>
            </w:r>
          </w:p>
        </w:tc>
        <w:tc>
          <w:tcPr>
            <w:tcW w:w="1417" w:type="dxa"/>
            <w:vAlign w:val="center"/>
          </w:tcPr>
          <w:p w14:paraId="47FE4F98" w14:textId="35362222" w:rsidR="00844373" w:rsidRPr="003A245B" w:rsidRDefault="00844373" w:rsidP="00844373">
            <w:pPr>
              <w:spacing w:after="0" w:line="240" w:lineRule="auto"/>
              <w:rPr>
                <w:rFonts w:ascii="Times New Roman" w:hAnsi="Times New Roman"/>
                <w:noProof w:val="0"/>
                <w:szCs w:val="24"/>
                <w:lang w:val="en-US"/>
              </w:rPr>
            </w:pPr>
            <w:r w:rsidRPr="0067489B">
              <w:rPr>
                <w:rFonts w:cs="Arial"/>
                <w:szCs w:val="24"/>
              </w:rPr>
              <w:t>2.2.</w:t>
            </w:r>
            <w:r>
              <w:rPr>
                <w:rFonts w:cs="Arial"/>
                <w:szCs w:val="24"/>
              </w:rPr>
              <w:t>3</w:t>
            </w:r>
            <w:r w:rsidRPr="0067489B">
              <w:rPr>
                <w:rFonts w:cs="Arial"/>
                <w:szCs w:val="24"/>
              </w:rPr>
              <w:t>.</w:t>
            </w:r>
          </w:p>
        </w:tc>
        <w:tc>
          <w:tcPr>
            <w:tcW w:w="4951" w:type="dxa"/>
            <w:vAlign w:val="center"/>
          </w:tcPr>
          <w:p w14:paraId="7A38C5DB" w14:textId="50CFE3F8" w:rsidR="00844373" w:rsidRPr="00A23CFB" w:rsidRDefault="00844373" w:rsidP="00844373">
            <w:pPr>
              <w:spacing w:after="0" w:line="240" w:lineRule="auto"/>
              <w:rPr>
                <w:rFonts w:ascii="Times New Roman" w:hAnsi="Times New Roman"/>
                <w:noProof w:val="0"/>
                <w:szCs w:val="24"/>
              </w:rPr>
            </w:pPr>
            <w:r w:rsidRPr="0067489B">
              <w:rPr>
                <w:rStyle w:val="1"/>
                <w:rFonts w:cs="Arial"/>
                <w:szCs w:val="24"/>
              </w:rPr>
              <w:t>1</w:t>
            </w:r>
            <w:r>
              <w:rPr>
                <w:rStyle w:val="1"/>
                <w:rFonts w:cs="Arial"/>
                <w:szCs w:val="24"/>
              </w:rPr>
              <w:t>7</w:t>
            </w:r>
            <w:r w:rsidRPr="0067489B">
              <w:rPr>
                <w:rStyle w:val="1"/>
                <w:rFonts w:cs="Arial"/>
                <w:szCs w:val="24"/>
              </w:rPr>
              <w:t xml:space="preserve">. </w:t>
            </w:r>
            <w:r>
              <w:rPr>
                <w:rStyle w:val="1"/>
                <w:rFonts w:cs="Arial"/>
                <w:szCs w:val="24"/>
              </w:rPr>
              <w:t>Tanklar və zirehli texnikalarla mübarizə</w:t>
            </w:r>
            <w:r w:rsidRPr="0067489B">
              <w:rPr>
                <w:rStyle w:val="1"/>
                <w:rFonts w:cs="Arial"/>
                <w:szCs w:val="24"/>
              </w:rPr>
              <w:t xml:space="preserve"> </w:t>
            </w:r>
          </w:p>
        </w:tc>
        <w:tc>
          <w:tcPr>
            <w:tcW w:w="739" w:type="dxa"/>
            <w:vAlign w:val="center"/>
          </w:tcPr>
          <w:p w14:paraId="6F0B6EC0" w14:textId="77777777" w:rsidR="00844373" w:rsidRDefault="00844373" w:rsidP="00844373">
            <w:pPr>
              <w:spacing w:after="0"/>
              <w:jc w:val="center"/>
              <w:rPr>
                <w:b/>
                <w:bCs/>
              </w:rPr>
            </w:pPr>
            <w:r>
              <w:rPr>
                <w:b/>
                <w:bCs/>
              </w:rPr>
              <w:t>1</w:t>
            </w:r>
          </w:p>
        </w:tc>
        <w:tc>
          <w:tcPr>
            <w:tcW w:w="1055" w:type="dxa"/>
          </w:tcPr>
          <w:p w14:paraId="24A4A6D3" w14:textId="77777777" w:rsidR="00844373" w:rsidRDefault="00844373" w:rsidP="00844373">
            <w:pPr>
              <w:spacing w:after="0"/>
            </w:pPr>
          </w:p>
        </w:tc>
        <w:tc>
          <w:tcPr>
            <w:tcW w:w="1003" w:type="dxa"/>
          </w:tcPr>
          <w:p w14:paraId="5BA0B5DB" w14:textId="77777777" w:rsidR="00844373" w:rsidRDefault="00844373" w:rsidP="00844373">
            <w:pPr>
              <w:spacing w:after="0"/>
            </w:pPr>
          </w:p>
        </w:tc>
      </w:tr>
      <w:tr w:rsidR="00844373" w14:paraId="58E0A28C" w14:textId="77777777" w:rsidTr="0085085A">
        <w:trPr>
          <w:jc w:val="center"/>
        </w:trPr>
        <w:tc>
          <w:tcPr>
            <w:tcW w:w="1010" w:type="dxa"/>
            <w:vAlign w:val="center"/>
          </w:tcPr>
          <w:p w14:paraId="668D9813" w14:textId="43E13F84" w:rsidR="00844373" w:rsidRDefault="00844373" w:rsidP="00844373">
            <w:pPr>
              <w:spacing w:after="0"/>
              <w:jc w:val="center"/>
              <w:rPr>
                <w:b/>
                <w:bCs/>
              </w:rPr>
            </w:pPr>
            <w:r>
              <w:rPr>
                <w:b/>
                <w:bCs/>
              </w:rPr>
              <w:t>34</w:t>
            </w:r>
          </w:p>
        </w:tc>
        <w:tc>
          <w:tcPr>
            <w:tcW w:w="1417" w:type="dxa"/>
            <w:vAlign w:val="center"/>
          </w:tcPr>
          <w:p w14:paraId="610FFF0C" w14:textId="70542439" w:rsidR="00844373" w:rsidRDefault="00844373" w:rsidP="00844373">
            <w:pPr>
              <w:spacing w:after="0" w:line="240" w:lineRule="auto"/>
            </w:pPr>
            <w:r w:rsidRPr="0067489B">
              <w:rPr>
                <w:rFonts w:cs="Arial"/>
                <w:szCs w:val="24"/>
              </w:rPr>
              <w:t>2.2.</w:t>
            </w:r>
          </w:p>
        </w:tc>
        <w:tc>
          <w:tcPr>
            <w:tcW w:w="4951" w:type="dxa"/>
            <w:vAlign w:val="center"/>
          </w:tcPr>
          <w:p w14:paraId="3DB849A6" w14:textId="66FE9504" w:rsidR="00844373" w:rsidRDefault="00844373" w:rsidP="00844373">
            <w:pPr>
              <w:spacing w:after="0" w:line="240" w:lineRule="auto"/>
            </w:pPr>
            <w:r w:rsidRPr="0067489B">
              <w:rPr>
                <w:rFonts w:cs="Arial"/>
                <w:szCs w:val="24"/>
              </w:rPr>
              <w:t>KSQ №3</w:t>
            </w:r>
          </w:p>
        </w:tc>
        <w:tc>
          <w:tcPr>
            <w:tcW w:w="739" w:type="dxa"/>
            <w:vAlign w:val="center"/>
          </w:tcPr>
          <w:p w14:paraId="61EE3A6C" w14:textId="77777777" w:rsidR="00844373" w:rsidRDefault="00844373" w:rsidP="00844373">
            <w:pPr>
              <w:spacing w:after="0"/>
              <w:jc w:val="center"/>
              <w:rPr>
                <w:b/>
                <w:bCs/>
              </w:rPr>
            </w:pPr>
            <w:r>
              <w:rPr>
                <w:b/>
                <w:bCs/>
              </w:rPr>
              <w:t>1</w:t>
            </w:r>
          </w:p>
        </w:tc>
        <w:tc>
          <w:tcPr>
            <w:tcW w:w="1055" w:type="dxa"/>
          </w:tcPr>
          <w:p w14:paraId="0B442844" w14:textId="77777777" w:rsidR="00844373" w:rsidRDefault="00844373" w:rsidP="00844373">
            <w:pPr>
              <w:spacing w:after="0"/>
            </w:pPr>
          </w:p>
        </w:tc>
        <w:tc>
          <w:tcPr>
            <w:tcW w:w="1003" w:type="dxa"/>
          </w:tcPr>
          <w:p w14:paraId="50C962D0" w14:textId="77777777" w:rsidR="00844373" w:rsidRDefault="00844373" w:rsidP="00844373">
            <w:pPr>
              <w:spacing w:after="0"/>
            </w:pPr>
          </w:p>
        </w:tc>
      </w:tr>
      <w:tr w:rsidR="00844373" w14:paraId="26AC021A" w14:textId="77777777" w:rsidTr="0085085A">
        <w:trPr>
          <w:jc w:val="center"/>
        </w:trPr>
        <w:tc>
          <w:tcPr>
            <w:tcW w:w="1010" w:type="dxa"/>
            <w:vAlign w:val="center"/>
          </w:tcPr>
          <w:p w14:paraId="3CC8BEA9" w14:textId="334E8744" w:rsidR="00844373" w:rsidRDefault="00844373" w:rsidP="00844373">
            <w:pPr>
              <w:spacing w:after="0"/>
              <w:jc w:val="center"/>
              <w:rPr>
                <w:b/>
                <w:bCs/>
              </w:rPr>
            </w:pPr>
            <w:r>
              <w:rPr>
                <w:b/>
                <w:bCs/>
              </w:rPr>
              <w:t>35</w:t>
            </w:r>
          </w:p>
        </w:tc>
        <w:tc>
          <w:tcPr>
            <w:tcW w:w="1417" w:type="dxa"/>
            <w:vAlign w:val="center"/>
          </w:tcPr>
          <w:p w14:paraId="7C471F26" w14:textId="4FA7B376" w:rsidR="00844373" w:rsidRPr="004E4164" w:rsidRDefault="00844373" w:rsidP="00844373">
            <w:pPr>
              <w:spacing w:after="0" w:line="240" w:lineRule="auto"/>
              <w:rPr>
                <w:rFonts w:ascii="Times New Roman" w:hAnsi="Times New Roman"/>
                <w:noProof w:val="0"/>
                <w:szCs w:val="24"/>
              </w:rPr>
            </w:pPr>
            <w:r w:rsidRPr="0067489B">
              <w:rPr>
                <w:rFonts w:cs="Arial"/>
                <w:bCs/>
                <w:szCs w:val="24"/>
              </w:rPr>
              <w:t>1.1-2.2</w:t>
            </w:r>
          </w:p>
        </w:tc>
        <w:tc>
          <w:tcPr>
            <w:tcW w:w="4951" w:type="dxa"/>
            <w:vAlign w:val="center"/>
          </w:tcPr>
          <w:p w14:paraId="6E9C386F" w14:textId="6F9C9D1E" w:rsidR="00844373" w:rsidRPr="00A23CFB" w:rsidRDefault="00844373" w:rsidP="00844373">
            <w:pPr>
              <w:spacing w:after="0" w:line="240" w:lineRule="auto"/>
              <w:rPr>
                <w:rFonts w:ascii="Times New Roman" w:hAnsi="Times New Roman"/>
                <w:noProof w:val="0"/>
                <w:szCs w:val="24"/>
              </w:rPr>
            </w:pPr>
            <w:r w:rsidRPr="0067489B">
              <w:rPr>
                <w:rFonts w:cs="Arial"/>
                <w:szCs w:val="24"/>
              </w:rPr>
              <w:t>BSQ №1</w:t>
            </w:r>
          </w:p>
        </w:tc>
        <w:tc>
          <w:tcPr>
            <w:tcW w:w="739" w:type="dxa"/>
            <w:vAlign w:val="center"/>
          </w:tcPr>
          <w:p w14:paraId="7A2DE52B" w14:textId="77777777" w:rsidR="00844373" w:rsidRDefault="00844373" w:rsidP="00844373">
            <w:pPr>
              <w:spacing w:after="0"/>
              <w:jc w:val="center"/>
              <w:rPr>
                <w:b/>
                <w:bCs/>
              </w:rPr>
            </w:pPr>
            <w:r>
              <w:rPr>
                <w:b/>
                <w:bCs/>
              </w:rPr>
              <w:t>1</w:t>
            </w:r>
          </w:p>
        </w:tc>
        <w:tc>
          <w:tcPr>
            <w:tcW w:w="1055" w:type="dxa"/>
          </w:tcPr>
          <w:p w14:paraId="4DBDA3B9" w14:textId="77777777" w:rsidR="00844373" w:rsidRDefault="00844373" w:rsidP="00844373">
            <w:pPr>
              <w:spacing w:after="0"/>
            </w:pPr>
          </w:p>
        </w:tc>
        <w:tc>
          <w:tcPr>
            <w:tcW w:w="1003" w:type="dxa"/>
          </w:tcPr>
          <w:p w14:paraId="7F3EC8D8" w14:textId="77777777" w:rsidR="00844373" w:rsidRDefault="00844373" w:rsidP="00844373">
            <w:pPr>
              <w:spacing w:after="0"/>
            </w:pPr>
          </w:p>
        </w:tc>
      </w:tr>
      <w:tr w:rsidR="00844373" w14:paraId="482A3F1A" w14:textId="77777777" w:rsidTr="00EE1BDE">
        <w:trPr>
          <w:jc w:val="center"/>
        </w:trPr>
        <w:tc>
          <w:tcPr>
            <w:tcW w:w="10175" w:type="dxa"/>
            <w:gridSpan w:val="6"/>
            <w:vAlign w:val="center"/>
          </w:tcPr>
          <w:p w14:paraId="6F4BC0A4" w14:textId="10B388C7" w:rsidR="00844373" w:rsidRDefault="00844373" w:rsidP="00844373">
            <w:pPr>
              <w:spacing w:after="0"/>
              <w:jc w:val="center"/>
            </w:pPr>
            <w:r w:rsidRPr="0040685E">
              <w:rPr>
                <w:rFonts w:cs="Arial"/>
                <w:b/>
                <w:szCs w:val="24"/>
              </w:rPr>
              <w:t>II yarımil</w:t>
            </w:r>
          </w:p>
        </w:tc>
      </w:tr>
      <w:tr w:rsidR="00844373" w14:paraId="71E59601" w14:textId="77777777" w:rsidTr="007A2095">
        <w:trPr>
          <w:jc w:val="center"/>
        </w:trPr>
        <w:tc>
          <w:tcPr>
            <w:tcW w:w="10175" w:type="dxa"/>
            <w:gridSpan w:val="6"/>
          </w:tcPr>
          <w:p w14:paraId="718762C8" w14:textId="5292F449" w:rsidR="00844373" w:rsidRDefault="00844373" w:rsidP="00844373">
            <w:pPr>
              <w:spacing w:after="0"/>
              <w:jc w:val="center"/>
            </w:pPr>
            <w:r w:rsidRPr="001D3D40">
              <w:rPr>
                <w:rFonts w:cs="Arial"/>
                <w:b/>
                <w:szCs w:val="24"/>
              </w:rPr>
              <w:t>Hərbi topoqrafiya</w:t>
            </w:r>
          </w:p>
        </w:tc>
      </w:tr>
      <w:tr w:rsidR="00844373" w14:paraId="5108E7ED" w14:textId="77777777" w:rsidTr="0085085A">
        <w:trPr>
          <w:jc w:val="center"/>
        </w:trPr>
        <w:tc>
          <w:tcPr>
            <w:tcW w:w="1010" w:type="dxa"/>
            <w:vAlign w:val="center"/>
          </w:tcPr>
          <w:p w14:paraId="53766493" w14:textId="6C8F9ADE" w:rsidR="00844373" w:rsidRDefault="00844373" w:rsidP="00844373">
            <w:pPr>
              <w:spacing w:after="0"/>
              <w:jc w:val="center"/>
              <w:rPr>
                <w:b/>
                <w:bCs/>
              </w:rPr>
            </w:pPr>
            <w:r>
              <w:rPr>
                <w:b/>
                <w:bCs/>
              </w:rPr>
              <w:t>36</w:t>
            </w:r>
          </w:p>
        </w:tc>
        <w:tc>
          <w:tcPr>
            <w:tcW w:w="1417" w:type="dxa"/>
            <w:vAlign w:val="center"/>
          </w:tcPr>
          <w:p w14:paraId="7FFD31F1" w14:textId="45719EE1" w:rsidR="00844373" w:rsidRDefault="00844373" w:rsidP="00844373">
            <w:pPr>
              <w:spacing w:after="0" w:line="240" w:lineRule="auto"/>
            </w:pPr>
            <w:r w:rsidRPr="0067489B">
              <w:rPr>
                <w:rFonts w:cs="Arial"/>
                <w:szCs w:val="24"/>
              </w:rPr>
              <w:t>2.3.1.</w:t>
            </w:r>
          </w:p>
        </w:tc>
        <w:tc>
          <w:tcPr>
            <w:tcW w:w="4951" w:type="dxa"/>
            <w:vAlign w:val="center"/>
          </w:tcPr>
          <w:p w14:paraId="2F71E2E3" w14:textId="65F967A0" w:rsidR="00844373" w:rsidRDefault="00844373" w:rsidP="00844373">
            <w:pPr>
              <w:spacing w:after="0" w:line="240" w:lineRule="auto"/>
            </w:pPr>
            <w:r w:rsidRPr="0067489B">
              <w:rPr>
                <w:rFonts w:cs="Arial"/>
                <w:szCs w:val="24"/>
              </w:rPr>
              <w:t>1</w:t>
            </w:r>
            <w:r>
              <w:rPr>
                <w:rFonts w:cs="Arial"/>
                <w:szCs w:val="24"/>
              </w:rPr>
              <w:t>8</w:t>
            </w:r>
            <w:r w:rsidRPr="0067489B">
              <w:rPr>
                <w:rFonts w:cs="Arial"/>
                <w:szCs w:val="24"/>
              </w:rPr>
              <w:t>. Topoqrafik xəritələr</w:t>
            </w:r>
            <w:r>
              <w:rPr>
                <w:rFonts w:cs="Arial"/>
                <w:szCs w:val="24"/>
              </w:rPr>
              <w:t xml:space="preserve">. </w:t>
            </w:r>
            <w:r w:rsidRPr="0067489B">
              <w:rPr>
                <w:rFonts w:cs="Arial"/>
                <w:szCs w:val="24"/>
              </w:rPr>
              <w:t>Topöqrafik xəritələrin məzmunu</w:t>
            </w:r>
          </w:p>
        </w:tc>
        <w:tc>
          <w:tcPr>
            <w:tcW w:w="739" w:type="dxa"/>
            <w:vAlign w:val="center"/>
          </w:tcPr>
          <w:p w14:paraId="3F19ED84" w14:textId="77777777" w:rsidR="00844373" w:rsidRDefault="00844373" w:rsidP="00844373">
            <w:pPr>
              <w:spacing w:after="0"/>
              <w:jc w:val="center"/>
              <w:rPr>
                <w:b/>
                <w:bCs/>
              </w:rPr>
            </w:pPr>
            <w:r>
              <w:rPr>
                <w:b/>
                <w:bCs/>
              </w:rPr>
              <w:t>1</w:t>
            </w:r>
          </w:p>
        </w:tc>
        <w:tc>
          <w:tcPr>
            <w:tcW w:w="1055" w:type="dxa"/>
          </w:tcPr>
          <w:p w14:paraId="60B9ACA1" w14:textId="77777777" w:rsidR="00844373" w:rsidRDefault="00844373" w:rsidP="00844373">
            <w:pPr>
              <w:spacing w:after="0"/>
            </w:pPr>
          </w:p>
        </w:tc>
        <w:tc>
          <w:tcPr>
            <w:tcW w:w="1003" w:type="dxa"/>
          </w:tcPr>
          <w:p w14:paraId="4E2087DC" w14:textId="77777777" w:rsidR="00844373" w:rsidRDefault="00844373" w:rsidP="00844373">
            <w:pPr>
              <w:spacing w:after="0"/>
            </w:pPr>
          </w:p>
        </w:tc>
      </w:tr>
      <w:tr w:rsidR="00844373" w14:paraId="6ED93B2F" w14:textId="77777777" w:rsidTr="0085085A">
        <w:trPr>
          <w:jc w:val="center"/>
        </w:trPr>
        <w:tc>
          <w:tcPr>
            <w:tcW w:w="1010" w:type="dxa"/>
            <w:vAlign w:val="center"/>
          </w:tcPr>
          <w:p w14:paraId="58054CD4" w14:textId="7D168283" w:rsidR="00844373" w:rsidRDefault="00844373" w:rsidP="00844373">
            <w:pPr>
              <w:spacing w:after="0"/>
              <w:jc w:val="center"/>
              <w:rPr>
                <w:b/>
                <w:bCs/>
              </w:rPr>
            </w:pPr>
            <w:r>
              <w:rPr>
                <w:b/>
                <w:bCs/>
              </w:rPr>
              <w:t>37</w:t>
            </w:r>
          </w:p>
        </w:tc>
        <w:tc>
          <w:tcPr>
            <w:tcW w:w="1417" w:type="dxa"/>
            <w:vAlign w:val="center"/>
          </w:tcPr>
          <w:p w14:paraId="5E61466E" w14:textId="2080A56E" w:rsidR="00844373" w:rsidRPr="00A631DB" w:rsidRDefault="00844373" w:rsidP="00844373">
            <w:pPr>
              <w:spacing w:after="0" w:line="240" w:lineRule="auto"/>
              <w:rPr>
                <w:rFonts w:ascii="Times New Roman" w:hAnsi="Times New Roman"/>
                <w:noProof w:val="0"/>
                <w:szCs w:val="24"/>
              </w:rPr>
            </w:pPr>
            <w:r w:rsidRPr="0067489B">
              <w:rPr>
                <w:rFonts w:cs="Arial"/>
                <w:szCs w:val="24"/>
              </w:rPr>
              <w:t>2.3.1.</w:t>
            </w:r>
          </w:p>
        </w:tc>
        <w:tc>
          <w:tcPr>
            <w:tcW w:w="4951" w:type="dxa"/>
            <w:vAlign w:val="center"/>
          </w:tcPr>
          <w:p w14:paraId="54D7D136" w14:textId="54025216" w:rsidR="00844373" w:rsidRPr="00A631DB" w:rsidRDefault="00844373" w:rsidP="00844373">
            <w:pPr>
              <w:spacing w:after="0" w:line="240" w:lineRule="auto"/>
              <w:rPr>
                <w:rFonts w:ascii="Times New Roman" w:hAnsi="Times New Roman"/>
                <w:noProof w:val="0"/>
                <w:szCs w:val="24"/>
              </w:rPr>
            </w:pPr>
            <w:r>
              <w:rPr>
                <w:rFonts w:cs="Arial"/>
                <w:szCs w:val="24"/>
              </w:rPr>
              <w:t>Xəritələrin miqyasına görə təyinatı</w:t>
            </w:r>
          </w:p>
        </w:tc>
        <w:tc>
          <w:tcPr>
            <w:tcW w:w="739" w:type="dxa"/>
            <w:vAlign w:val="center"/>
          </w:tcPr>
          <w:p w14:paraId="7681E9FE" w14:textId="77777777" w:rsidR="00844373" w:rsidRPr="00C0435B" w:rsidRDefault="00844373" w:rsidP="00844373">
            <w:pPr>
              <w:spacing w:after="0"/>
              <w:jc w:val="center"/>
              <w:rPr>
                <w:b/>
                <w:bCs/>
              </w:rPr>
            </w:pPr>
            <w:r>
              <w:rPr>
                <w:b/>
                <w:bCs/>
              </w:rPr>
              <w:t>1</w:t>
            </w:r>
          </w:p>
        </w:tc>
        <w:tc>
          <w:tcPr>
            <w:tcW w:w="1055" w:type="dxa"/>
          </w:tcPr>
          <w:p w14:paraId="70FAAC42" w14:textId="77777777" w:rsidR="00844373" w:rsidRDefault="00844373" w:rsidP="00844373">
            <w:pPr>
              <w:spacing w:after="0"/>
            </w:pPr>
          </w:p>
        </w:tc>
        <w:tc>
          <w:tcPr>
            <w:tcW w:w="1003" w:type="dxa"/>
          </w:tcPr>
          <w:p w14:paraId="5BAF4AE6" w14:textId="77777777" w:rsidR="00844373" w:rsidRDefault="00844373" w:rsidP="00844373">
            <w:pPr>
              <w:spacing w:after="0"/>
            </w:pPr>
          </w:p>
        </w:tc>
      </w:tr>
      <w:tr w:rsidR="00844373" w14:paraId="06ED716F" w14:textId="77777777" w:rsidTr="0085085A">
        <w:trPr>
          <w:jc w:val="center"/>
        </w:trPr>
        <w:tc>
          <w:tcPr>
            <w:tcW w:w="1010" w:type="dxa"/>
            <w:vAlign w:val="center"/>
          </w:tcPr>
          <w:p w14:paraId="5AB32973" w14:textId="3DEADCDD" w:rsidR="00844373" w:rsidRDefault="00844373" w:rsidP="00844373">
            <w:pPr>
              <w:spacing w:after="0"/>
              <w:jc w:val="center"/>
              <w:rPr>
                <w:b/>
                <w:bCs/>
              </w:rPr>
            </w:pPr>
            <w:r>
              <w:rPr>
                <w:b/>
                <w:bCs/>
              </w:rPr>
              <w:t>38</w:t>
            </w:r>
          </w:p>
        </w:tc>
        <w:tc>
          <w:tcPr>
            <w:tcW w:w="1417" w:type="dxa"/>
            <w:vAlign w:val="center"/>
          </w:tcPr>
          <w:p w14:paraId="264A05DC" w14:textId="323EED4B" w:rsidR="00844373" w:rsidRPr="0067489B" w:rsidRDefault="00844373" w:rsidP="00844373">
            <w:pPr>
              <w:spacing w:after="0" w:line="240" w:lineRule="auto"/>
              <w:rPr>
                <w:rFonts w:cs="Arial"/>
                <w:szCs w:val="24"/>
              </w:rPr>
            </w:pPr>
            <w:r w:rsidRPr="0067489B">
              <w:rPr>
                <w:rFonts w:cs="Arial"/>
                <w:szCs w:val="24"/>
              </w:rPr>
              <w:t>2.3.1.</w:t>
            </w:r>
          </w:p>
        </w:tc>
        <w:tc>
          <w:tcPr>
            <w:tcW w:w="4951" w:type="dxa"/>
            <w:vAlign w:val="center"/>
          </w:tcPr>
          <w:p w14:paraId="00CF7DAD" w14:textId="2F9D2277" w:rsidR="00844373" w:rsidRPr="0067489B" w:rsidRDefault="00844373" w:rsidP="00844373">
            <w:pPr>
              <w:spacing w:after="0" w:line="240" w:lineRule="auto"/>
              <w:rPr>
                <w:rFonts w:cs="Arial"/>
                <w:szCs w:val="24"/>
              </w:rPr>
            </w:pPr>
            <w:r w:rsidRPr="0067489B">
              <w:rPr>
                <w:rFonts w:cs="Arial"/>
                <w:szCs w:val="24"/>
              </w:rPr>
              <w:t>Topoqrafik xəritələr</w:t>
            </w:r>
            <w:r>
              <w:rPr>
                <w:rFonts w:cs="Arial"/>
                <w:szCs w:val="24"/>
              </w:rPr>
              <w:t>in şərti işarələri</w:t>
            </w:r>
          </w:p>
        </w:tc>
        <w:tc>
          <w:tcPr>
            <w:tcW w:w="739" w:type="dxa"/>
            <w:vAlign w:val="center"/>
          </w:tcPr>
          <w:p w14:paraId="33150487" w14:textId="3A3FF7FD" w:rsidR="00844373" w:rsidRDefault="00844373" w:rsidP="00844373">
            <w:pPr>
              <w:spacing w:after="0"/>
              <w:jc w:val="center"/>
              <w:rPr>
                <w:b/>
                <w:bCs/>
              </w:rPr>
            </w:pPr>
            <w:r>
              <w:rPr>
                <w:b/>
                <w:bCs/>
              </w:rPr>
              <w:t>1</w:t>
            </w:r>
          </w:p>
        </w:tc>
        <w:tc>
          <w:tcPr>
            <w:tcW w:w="1055" w:type="dxa"/>
          </w:tcPr>
          <w:p w14:paraId="485B8F1A" w14:textId="77777777" w:rsidR="00844373" w:rsidRDefault="00844373" w:rsidP="00844373">
            <w:pPr>
              <w:spacing w:after="0"/>
            </w:pPr>
          </w:p>
        </w:tc>
        <w:tc>
          <w:tcPr>
            <w:tcW w:w="1003" w:type="dxa"/>
          </w:tcPr>
          <w:p w14:paraId="7B8DB88A" w14:textId="77777777" w:rsidR="00844373" w:rsidRDefault="00844373" w:rsidP="00844373">
            <w:pPr>
              <w:spacing w:after="0"/>
            </w:pPr>
          </w:p>
        </w:tc>
      </w:tr>
      <w:tr w:rsidR="00844373" w14:paraId="67485582" w14:textId="77777777" w:rsidTr="0085085A">
        <w:trPr>
          <w:jc w:val="center"/>
        </w:trPr>
        <w:tc>
          <w:tcPr>
            <w:tcW w:w="1010" w:type="dxa"/>
            <w:vAlign w:val="center"/>
          </w:tcPr>
          <w:p w14:paraId="1EC06DEA" w14:textId="7627EC70" w:rsidR="00844373" w:rsidRDefault="00844373" w:rsidP="00844373">
            <w:pPr>
              <w:spacing w:after="0"/>
              <w:jc w:val="center"/>
              <w:rPr>
                <w:b/>
                <w:bCs/>
              </w:rPr>
            </w:pPr>
            <w:r>
              <w:rPr>
                <w:b/>
                <w:bCs/>
              </w:rPr>
              <w:t>39</w:t>
            </w:r>
          </w:p>
        </w:tc>
        <w:tc>
          <w:tcPr>
            <w:tcW w:w="1417" w:type="dxa"/>
            <w:vAlign w:val="center"/>
          </w:tcPr>
          <w:p w14:paraId="57457CF4" w14:textId="6586C335" w:rsidR="00844373" w:rsidRDefault="00844373" w:rsidP="00844373">
            <w:pPr>
              <w:spacing w:after="0" w:line="240" w:lineRule="auto"/>
            </w:pPr>
            <w:r w:rsidRPr="0067489B">
              <w:rPr>
                <w:rFonts w:cs="Arial"/>
                <w:szCs w:val="24"/>
              </w:rPr>
              <w:t>2.3.1.</w:t>
            </w:r>
          </w:p>
        </w:tc>
        <w:tc>
          <w:tcPr>
            <w:tcW w:w="4951" w:type="dxa"/>
            <w:vAlign w:val="center"/>
          </w:tcPr>
          <w:p w14:paraId="1FD77967" w14:textId="6141D49B" w:rsidR="00844373" w:rsidRDefault="00844373" w:rsidP="00844373">
            <w:pPr>
              <w:spacing w:after="0" w:line="240" w:lineRule="auto"/>
            </w:pPr>
            <w:r>
              <w:rPr>
                <w:rFonts w:cs="Arial"/>
                <w:szCs w:val="24"/>
              </w:rPr>
              <w:t>19</w:t>
            </w:r>
            <w:r w:rsidRPr="0067489B">
              <w:rPr>
                <w:rFonts w:cs="Arial"/>
                <w:szCs w:val="24"/>
              </w:rPr>
              <w:t>. Xəritə üzərində koordinatların təyin edilməsi</w:t>
            </w:r>
            <w:r>
              <w:rPr>
                <w:rFonts w:cs="Arial"/>
                <w:szCs w:val="24"/>
              </w:rPr>
              <w:t>. K</w:t>
            </w:r>
            <w:r w:rsidRPr="0067489B">
              <w:rPr>
                <w:rFonts w:cs="Arial"/>
                <w:szCs w:val="24"/>
              </w:rPr>
              <w:t>oordinat</w:t>
            </w:r>
            <w:r w:rsidR="00B96C52">
              <w:rPr>
                <w:rFonts w:cs="Arial"/>
                <w:szCs w:val="24"/>
              </w:rPr>
              <w:t xml:space="preserve"> sistemi</w:t>
            </w:r>
          </w:p>
        </w:tc>
        <w:tc>
          <w:tcPr>
            <w:tcW w:w="739" w:type="dxa"/>
            <w:vAlign w:val="center"/>
          </w:tcPr>
          <w:p w14:paraId="28593950" w14:textId="77777777" w:rsidR="00844373" w:rsidRDefault="00844373" w:rsidP="00844373">
            <w:pPr>
              <w:spacing w:after="0"/>
              <w:jc w:val="center"/>
              <w:rPr>
                <w:b/>
                <w:bCs/>
              </w:rPr>
            </w:pPr>
            <w:r>
              <w:rPr>
                <w:b/>
                <w:bCs/>
              </w:rPr>
              <w:t>1</w:t>
            </w:r>
          </w:p>
        </w:tc>
        <w:tc>
          <w:tcPr>
            <w:tcW w:w="1055" w:type="dxa"/>
          </w:tcPr>
          <w:p w14:paraId="01F88430" w14:textId="77777777" w:rsidR="00844373" w:rsidRDefault="00844373" w:rsidP="00844373">
            <w:pPr>
              <w:spacing w:after="0"/>
            </w:pPr>
          </w:p>
        </w:tc>
        <w:tc>
          <w:tcPr>
            <w:tcW w:w="1003" w:type="dxa"/>
          </w:tcPr>
          <w:p w14:paraId="35F3DBE9" w14:textId="77777777" w:rsidR="00844373" w:rsidRDefault="00844373" w:rsidP="00844373">
            <w:pPr>
              <w:spacing w:after="0"/>
            </w:pPr>
          </w:p>
        </w:tc>
      </w:tr>
      <w:tr w:rsidR="00B96C52" w14:paraId="03F8D301" w14:textId="77777777" w:rsidTr="00041381">
        <w:trPr>
          <w:jc w:val="center"/>
        </w:trPr>
        <w:tc>
          <w:tcPr>
            <w:tcW w:w="1010" w:type="dxa"/>
            <w:vAlign w:val="center"/>
          </w:tcPr>
          <w:p w14:paraId="58782700" w14:textId="0F289521" w:rsidR="00B96C52" w:rsidRDefault="00B96C52" w:rsidP="00B96C52">
            <w:pPr>
              <w:spacing w:after="0"/>
              <w:jc w:val="center"/>
              <w:rPr>
                <w:b/>
                <w:bCs/>
              </w:rPr>
            </w:pPr>
            <w:r>
              <w:rPr>
                <w:b/>
                <w:bCs/>
              </w:rPr>
              <w:t>40</w:t>
            </w:r>
          </w:p>
        </w:tc>
        <w:tc>
          <w:tcPr>
            <w:tcW w:w="1417" w:type="dxa"/>
          </w:tcPr>
          <w:p w14:paraId="147D2283" w14:textId="5A1C2FF1" w:rsidR="00B96C52" w:rsidRPr="0067489B" w:rsidRDefault="00B96C52" w:rsidP="00B96C52">
            <w:pPr>
              <w:spacing w:after="0" w:line="240" w:lineRule="auto"/>
              <w:rPr>
                <w:rFonts w:cs="Arial"/>
                <w:szCs w:val="24"/>
              </w:rPr>
            </w:pPr>
            <w:r w:rsidRPr="00702466">
              <w:rPr>
                <w:rFonts w:cs="Arial"/>
                <w:szCs w:val="24"/>
              </w:rPr>
              <w:t>2.3.1.</w:t>
            </w:r>
          </w:p>
        </w:tc>
        <w:tc>
          <w:tcPr>
            <w:tcW w:w="4951" w:type="dxa"/>
            <w:vAlign w:val="center"/>
          </w:tcPr>
          <w:p w14:paraId="1FA1CA91" w14:textId="2B945A5D" w:rsidR="00B96C52" w:rsidRDefault="00B96C52" w:rsidP="00B96C52">
            <w:pPr>
              <w:spacing w:after="0" w:line="240" w:lineRule="auto"/>
              <w:rPr>
                <w:rFonts w:cs="Arial"/>
                <w:szCs w:val="24"/>
              </w:rPr>
            </w:pPr>
            <w:r>
              <w:rPr>
                <w:rFonts w:cs="Arial"/>
                <w:szCs w:val="24"/>
              </w:rPr>
              <w:t>Nöqtələrin coğrafi koordinatlarının təyin edilməsi</w:t>
            </w:r>
          </w:p>
        </w:tc>
        <w:tc>
          <w:tcPr>
            <w:tcW w:w="739" w:type="dxa"/>
          </w:tcPr>
          <w:p w14:paraId="1CE4E163" w14:textId="77DECCF0" w:rsidR="00B96C52" w:rsidRDefault="00B96C52" w:rsidP="00B96C52">
            <w:pPr>
              <w:spacing w:after="0"/>
              <w:jc w:val="center"/>
              <w:rPr>
                <w:b/>
                <w:bCs/>
              </w:rPr>
            </w:pPr>
            <w:r w:rsidRPr="0047292C">
              <w:rPr>
                <w:b/>
                <w:bCs/>
              </w:rPr>
              <w:t>1</w:t>
            </w:r>
          </w:p>
        </w:tc>
        <w:tc>
          <w:tcPr>
            <w:tcW w:w="1055" w:type="dxa"/>
          </w:tcPr>
          <w:p w14:paraId="13A75C19" w14:textId="77777777" w:rsidR="00B96C52" w:rsidRDefault="00B96C52" w:rsidP="00B96C52">
            <w:pPr>
              <w:spacing w:after="0"/>
            </w:pPr>
          </w:p>
        </w:tc>
        <w:tc>
          <w:tcPr>
            <w:tcW w:w="1003" w:type="dxa"/>
          </w:tcPr>
          <w:p w14:paraId="1684E95A" w14:textId="77777777" w:rsidR="00B96C52" w:rsidRDefault="00B96C52" w:rsidP="00B96C52">
            <w:pPr>
              <w:spacing w:after="0"/>
            </w:pPr>
          </w:p>
        </w:tc>
      </w:tr>
      <w:tr w:rsidR="00B96C52" w14:paraId="59327625" w14:textId="77777777" w:rsidTr="00041381">
        <w:trPr>
          <w:jc w:val="center"/>
        </w:trPr>
        <w:tc>
          <w:tcPr>
            <w:tcW w:w="1010" w:type="dxa"/>
            <w:vAlign w:val="center"/>
          </w:tcPr>
          <w:p w14:paraId="185BA73F" w14:textId="22EDDA8C" w:rsidR="00B96C52" w:rsidRDefault="00B96C52" w:rsidP="00B96C52">
            <w:pPr>
              <w:spacing w:after="0"/>
              <w:jc w:val="center"/>
              <w:rPr>
                <w:b/>
                <w:bCs/>
              </w:rPr>
            </w:pPr>
            <w:r>
              <w:rPr>
                <w:b/>
                <w:bCs/>
              </w:rPr>
              <w:t>41</w:t>
            </w:r>
          </w:p>
        </w:tc>
        <w:tc>
          <w:tcPr>
            <w:tcW w:w="1417" w:type="dxa"/>
          </w:tcPr>
          <w:p w14:paraId="0F2BECF6" w14:textId="06681436" w:rsidR="00B96C52" w:rsidRPr="0067489B" w:rsidRDefault="00B96C52" w:rsidP="00B96C52">
            <w:pPr>
              <w:spacing w:after="0" w:line="240" w:lineRule="auto"/>
              <w:rPr>
                <w:rFonts w:cs="Arial"/>
                <w:szCs w:val="24"/>
              </w:rPr>
            </w:pPr>
            <w:r w:rsidRPr="00702466">
              <w:rPr>
                <w:rFonts w:cs="Arial"/>
                <w:szCs w:val="24"/>
              </w:rPr>
              <w:t>2.3.1.</w:t>
            </w:r>
          </w:p>
        </w:tc>
        <w:tc>
          <w:tcPr>
            <w:tcW w:w="4951" w:type="dxa"/>
            <w:vAlign w:val="center"/>
          </w:tcPr>
          <w:p w14:paraId="232E6160" w14:textId="43B8261C" w:rsidR="00B96C52" w:rsidRDefault="00B96C52" w:rsidP="00B96C52">
            <w:pPr>
              <w:spacing w:after="0" w:line="240" w:lineRule="auto"/>
              <w:rPr>
                <w:rFonts w:cs="Arial"/>
                <w:szCs w:val="24"/>
              </w:rPr>
            </w:pPr>
            <w:r>
              <w:rPr>
                <w:rFonts w:cs="Arial"/>
                <w:szCs w:val="24"/>
              </w:rPr>
              <w:t xml:space="preserve">Nöqtələrin </w:t>
            </w:r>
            <w:r>
              <w:rPr>
                <w:rFonts w:cs="Arial"/>
                <w:szCs w:val="24"/>
              </w:rPr>
              <w:t>düzbucaqlı</w:t>
            </w:r>
            <w:r>
              <w:rPr>
                <w:rFonts w:cs="Arial"/>
                <w:szCs w:val="24"/>
              </w:rPr>
              <w:t xml:space="preserve"> koordinatlarının təyin edilməsi</w:t>
            </w:r>
          </w:p>
        </w:tc>
        <w:tc>
          <w:tcPr>
            <w:tcW w:w="739" w:type="dxa"/>
          </w:tcPr>
          <w:p w14:paraId="455A68B5" w14:textId="39691C15" w:rsidR="00B96C52" w:rsidRDefault="00B96C52" w:rsidP="00B96C52">
            <w:pPr>
              <w:spacing w:after="0"/>
              <w:jc w:val="center"/>
              <w:rPr>
                <w:b/>
                <w:bCs/>
              </w:rPr>
            </w:pPr>
            <w:r w:rsidRPr="0047292C">
              <w:rPr>
                <w:b/>
                <w:bCs/>
              </w:rPr>
              <w:t>1</w:t>
            </w:r>
          </w:p>
        </w:tc>
        <w:tc>
          <w:tcPr>
            <w:tcW w:w="1055" w:type="dxa"/>
          </w:tcPr>
          <w:p w14:paraId="386FB083" w14:textId="77777777" w:rsidR="00B96C52" w:rsidRDefault="00B96C52" w:rsidP="00B96C52">
            <w:pPr>
              <w:spacing w:after="0"/>
            </w:pPr>
          </w:p>
        </w:tc>
        <w:tc>
          <w:tcPr>
            <w:tcW w:w="1003" w:type="dxa"/>
          </w:tcPr>
          <w:p w14:paraId="2FD35361" w14:textId="77777777" w:rsidR="00B96C52" w:rsidRDefault="00B96C52" w:rsidP="00B96C52">
            <w:pPr>
              <w:spacing w:after="0"/>
            </w:pPr>
          </w:p>
        </w:tc>
      </w:tr>
      <w:tr w:rsidR="00B96C52" w14:paraId="432C0262" w14:textId="77777777" w:rsidTr="0085085A">
        <w:trPr>
          <w:jc w:val="center"/>
        </w:trPr>
        <w:tc>
          <w:tcPr>
            <w:tcW w:w="1010" w:type="dxa"/>
            <w:vAlign w:val="center"/>
          </w:tcPr>
          <w:p w14:paraId="5D05413A" w14:textId="5B71BD1E" w:rsidR="00B96C52" w:rsidRDefault="00B96C52" w:rsidP="00B96C52">
            <w:pPr>
              <w:spacing w:after="0"/>
              <w:jc w:val="center"/>
              <w:rPr>
                <w:b/>
                <w:bCs/>
              </w:rPr>
            </w:pPr>
            <w:r>
              <w:rPr>
                <w:b/>
                <w:bCs/>
              </w:rPr>
              <w:t>42</w:t>
            </w:r>
          </w:p>
        </w:tc>
        <w:tc>
          <w:tcPr>
            <w:tcW w:w="1417" w:type="dxa"/>
            <w:vAlign w:val="center"/>
          </w:tcPr>
          <w:p w14:paraId="2DA44894" w14:textId="3A7DE656" w:rsidR="00B96C52" w:rsidRDefault="00B96C52" w:rsidP="00B96C52">
            <w:pPr>
              <w:spacing w:after="0" w:line="240" w:lineRule="auto"/>
            </w:pPr>
            <w:r w:rsidRPr="0067489B">
              <w:rPr>
                <w:rFonts w:cs="Arial"/>
                <w:szCs w:val="24"/>
              </w:rPr>
              <w:t>2.3.1.</w:t>
            </w:r>
          </w:p>
        </w:tc>
        <w:tc>
          <w:tcPr>
            <w:tcW w:w="4951" w:type="dxa"/>
            <w:vAlign w:val="center"/>
          </w:tcPr>
          <w:p w14:paraId="12812EEF" w14:textId="22B5AA47" w:rsidR="00B96C52" w:rsidRDefault="00B96C52" w:rsidP="00B96C52">
            <w:pPr>
              <w:spacing w:after="0" w:line="240" w:lineRule="auto"/>
            </w:pPr>
            <w:r>
              <w:rPr>
                <w:rFonts w:cs="Arial"/>
                <w:szCs w:val="24"/>
              </w:rPr>
              <w:t xml:space="preserve">Nöqtələrin </w:t>
            </w:r>
            <w:r>
              <w:rPr>
                <w:rFonts w:cs="Arial"/>
                <w:szCs w:val="24"/>
              </w:rPr>
              <w:t>xəritəyə köçürülməsi</w:t>
            </w:r>
          </w:p>
        </w:tc>
        <w:tc>
          <w:tcPr>
            <w:tcW w:w="739" w:type="dxa"/>
            <w:vAlign w:val="center"/>
          </w:tcPr>
          <w:p w14:paraId="00F24026" w14:textId="77777777" w:rsidR="00B96C52" w:rsidRDefault="00B96C52" w:rsidP="00B96C52">
            <w:pPr>
              <w:spacing w:after="0"/>
              <w:jc w:val="center"/>
              <w:rPr>
                <w:b/>
                <w:bCs/>
              </w:rPr>
            </w:pPr>
            <w:r>
              <w:rPr>
                <w:b/>
                <w:bCs/>
              </w:rPr>
              <w:t>1</w:t>
            </w:r>
          </w:p>
        </w:tc>
        <w:tc>
          <w:tcPr>
            <w:tcW w:w="1055" w:type="dxa"/>
          </w:tcPr>
          <w:p w14:paraId="6893A38E" w14:textId="77777777" w:rsidR="00B96C52" w:rsidRDefault="00B96C52" w:rsidP="00B96C52">
            <w:pPr>
              <w:spacing w:after="0"/>
            </w:pPr>
          </w:p>
        </w:tc>
        <w:tc>
          <w:tcPr>
            <w:tcW w:w="1003" w:type="dxa"/>
          </w:tcPr>
          <w:p w14:paraId="02F66FCF" w14:textId="77777777" w:rsidR="00B96C52" w:rsidRDefault="00B96C52" w:rsidP="00B96C52">
            <w:pPr>
              <w:spacing w:after="0"/>
            </w:pPr>
          </w:p>
        </w:tc>
      </w:tr>
      <w:tr w:rsidR="00B96C52" w14:paraId="76B1FF68" w14:textId="77777777" w:rsidTr="0085085A">
        <w:trPr>
          <w:jc w:val="center"/>
        </w:trPr>
        <w:tc>
          <w:tcPr>
            <w:tcW w:w="1010" w:type="dxa"/>
            <w:vAlign w:val="center"/>
          </w:tcPr>
          <w:p w14:paraId="0A644D90" w14:textId="15D54D5D" w:rsidR="00B96C52" w:rsidRDefault="00B96C52" w:rsidP="00B96C52">
            <w:pPr>
              <w:spacing w:after="0"/>
              <w:jc w:val="center"/>
              <w:rPr>
                <w:b/>
                <w:bCs/>
              </w:rPr>
            </w:pPr>
            <w:r>
              <w:rPr>
                <w:b/>
                <w:bCs/>
              </w:rPr>
              <w:t>43</w:t>
            </w:r>
          </w:p>
        </w:tc>
        <w:tc>
          <w:tcPr>
            <w:tcW w:w="1417" w:type="dxa"/>
            <w:vAlign w:val="center"/>
          </w:tcPr>
          <w:p w14:paraId="45003D44" w14:textId="40F0E15A" w:rsidR="00B96C52" w:rsidRPr="00830E28" w:rsidRDefault="00B96C52" w:rsidP="00B96C52">
            <w:pPr>
              <w:spacing w:after="0" w:line="240" w:lineRule="auto"/>
              <w:rPr>
                <w:rFonts w:ascii="Times New Roman" w:hAnsi="Times New Roman"/>
                <w:noProof w:val="0"/>
                <w:szCs w:val="24"/>
                <w:lang w:val="en-US"/>
              </w:rPr>
            </w:pPr>
            <w:r w:rsidRPr="0067489B">
              <w:rPr>
                <w:rFonts w:cs="Arial"/>
                <w:szCs w:val="24"/>
              </w:rPr>
              <w:t>2.3.1.</w:t>
            </w:r>
          </w:p>
        </w:tc>
        <w:tc>
          <w:tcPr>
            <w:tcW w:w="4951" w:type="dxa"/>
            <w:vAlign w:val="center"/>
          </w:tcPr>
          <w:p w14:paraId="353B3D22" w14:textId="516B0A2E" w:rsidR="00B96C52" w:rsidRPr="005E765B" w:rsidRDefault="00B96C52" w:rsidP="00B96C52">
            <w:pPr>
              <w:spacing w:after="0" w:line="240" w:lineRule="auto"/>
              <w:rPr>
                <w:rFonts w:ascii="Times New Roman" w:hAnsi="Times New Roman"/>
                <w:noProof w:val="0"/>
                <w:szCs w:val="24"/>
                <w:lang w:val="en-US"/>
              </w:rPr>
            </w:pPr>
            <w:r w:rsidRPr="0067489B">
              <w:rPr>
                <w:rFonts w:cs="Arial"/>
                <w:szCs w:val="24"/>
              </w:rPr>
              <w:t>2</w:t>
            </w:r>
            <w:r>
              <w:rPr>
                <w:rFonts w:cs="Arial"/>
                <w:szCs w:val="24"/>
              </w:rPr>
              <w:t>0</w:t>
            </w:r>
            <w:r w:rsidRPr="0067489B">
              <w:rPr>
                <w:rFonts w:cs="Arial"/>
                <w:szCs w:val="24"/>
              </w:rPr>
              <w:t>. Hərəkət zamanı xəritələrdən istifadə</w:t>
            </w:r>
            <w:r>
              <w:rPr>
                <w:rFonts w:cs="Arial"/>
                <w:szCs w:val="24"/>
              </w:rPr>
              <w:t xml:space="preserve">. Xəritə üzrə səmtlənmə </w:t>
            </w:r>
          </w:p>
        </w:tc>
        <w:tc>
          <w:tcPr>
            <w:tcW w:w="739" w:type="dxa"/>
            <w:vAlign w:val="center"/>
          </w:tcPr>
          <w:p w14:paraId="3CA51C9D" w14:textId="77777777" w:rsidR="00B96C52" w:rsidRPr="00C0435B" w:rsidRDefault="00B96C52" w:rsidP="00B96C52">
            <w:pPr>
              <w:spacing w:after="0"/>
              <w:jc w:val="center"/>
              <w:rPr>
                <w:b/>
                <w:bCs/>
              </w:rPr>
            </w:pPr>
            <w:r>
              <w:rPr>
                <w:b/>
                <w:bCs/>
              </w:rPr>
              <w:t>1</w:t>
            </w:r>
          </w:p>
        </w:tc>
        <w:tc>
          <w:tcPr>
            <w:tcW w:w="1055" w:type="dxa"/>
          </w:tcPr>
          <w:p w14:paraId="25479604" w14:textId="77777777" w:rsidR="00B96C52" w:rsidRDefault="00B96C52" w:rsidP="00B96C52">
            <w:pPr>
              <w:spacing w:after="0"/>
            </w:pPr>
          </w:p>
        </w:tc>
        <w:tc>
          <w:tcPr>
            <w:tcW w:w="1003" w:type="dxa"/>
          </w:tcPr>
          <w:p w14:paraId="4652EF45" w14:textId="77777777" w:rsidR="00B96C52" w:rsidRDefault="00B96C52" w:rsidP="00B96C52">
            <w:pPr>
              <w:spacing w:after="0"/>
            </w:pPr>
          </w:p>
        </w:tc>
      </w:tr>
      <w:tr w:rsidR="00B96C52" w14:paraId="60D4C1B6" w14:textId="77777777" w:rsidTr="0085085A">
        <w:trPr>
          <w:jc w:val="center"/>
        </w:trPr>
        <w:tc>
          <w:tcPr>
            <w:tcW w:w="1010" w:type="dxa"/>
            <w:vAlign w:val="center"/>
          </w:tcPr>
          <w:p w14:paraId="7DC8F131" w14:textId="3BFABE50" w:rsidR="00B96C52" w:rsidRDefault="00B96C52" w:rsidP="00B96C52">
            <w:pPr>
              <w:spacing w:after="0"/>
              <w:jc w:val="center"/>
              <w:rPr>
                <w:b/>
                <w:bCs/>
              </w:rPr>
            </w:pPr>
            <w:r>
              <w:rPr>
                <w:b/>
                <w:bCs/>
              </w:rPr>
              <w:t>44</w:t>
            </w:r>
          </w:p>
        </w:tc>
        <w:tc>
          <w:tcPr>
            <w:tcW w:w="1417" w:type="dxa"/>
            <w:vAlign w:val="center"/>
          </w:tcPr>
          <w:p w14:paraId="20D9DD5D" w14:textId="495296F7" w:rsidR="00B96C52" w:rsidRPr="0067489B" w:rsidRDefault="00B96C52" w:rsidP="00B96C52">
            <w:pPr>
              <w:spacing w:after="0" w:line="240" w:lineRule="auto"/>
              <w:rPr>
                <w:rFonts w:cs="Arial"/>
                <w:szCs w:val="24"/>
              </w:rPr>
            </w:pPr>
            <w:r w:rsidRPr="0067489B">
              <w:rPr>
                <w:rFonts w:cs="Arial"/>
                <w:szCs w:val="24"/>
              </w:rPr>
              <w:t>2.3.1.</w:t>
            </w:r>
          </w:p>
        </w:tc>
        <w:tc>
          <w:tcPr>
            <w:tcW w:w="4951" w:type="dxa"/>
            <w:vAlign w:val="center"/>
          </w:tcPr>
          <w:p w14:paraId="610DF64D" w14:textId="55963C16" w:rsidR="00B96C52" w:rsidRPr="0067489B" w:rsidRDefault="00B96C52" w:rsidP="00B96C52">
            <w:pPr>
              <w:spacing w:after="0" w:line="240" w:lineRule="auto"/>
              <w:rPr>
                <w:rFonts w:cs="Arial"/>
                <w:szCs w:val="24"/>
              </w:rPr>
            </w:pPr>
            <w:r>
              <w:rPr>
                <w:rFonts w:cs="Arial"/>
                <w:szCs w:val="24"/>
              </w:rPr>
              <w:t>Xəritə üzə</w:t>
            </w:r>
            <w:r>
              <w:rPr>
                <w:rFonts w:cs="Arial"/>
                <w:szCs w:val="24"/>
              </w:rPr>
              <w:t>rində marşrutun seçilməsi</w:t>
            </w:r>
          </w:p>
        </w:tc>
        <w:tc>
          <w:tcPr>
            <w:tcW w:w="739" w:type="dxa"/>
            <w:vAlign w:val="center"/>
          </w:tcPr>
          <w:p w14:paraId="6FAEC6AE" w14:textId="77777777" w:rsidR="00B96C52" w:rsidRDefault="00B96C52" w:rsidP="00B96C52">
            <w:pPr>
              <w:spacing w:after="0"/>
              <w:jc w:val="center"/>
              <w:rPr>
                <w:b/>
                <w:bCs/>
              </w:rPr>
            </w:pPr>
          </w:p>
        </w:tc>
        <w:tc>
          <w:tcPr>
            <w:tcW w:w="1055" w:type="dxa"/>
          </w:tcPr>
          <w:p w14:paraId="1F08F1D5" w14:textId="77777777" w:rsidR="00B96C52" w:rsidRDefault="00B96C52" w:rsidP="00B96C52">
            <w:pPr>
              <w:spacing w:after="0"/>
            </w:pPr>
          </w:p>
        </w:tc>
        <w:tc>
          <w:tcPr>
            <w:tcW w:w="1003" w:type="dxa"/>
          </w:tcPr>
          <w:p w14:paraId="35322C28" w14:textId="77777777" w:rsidR="00B96C52" w:rsidRDefault="00B96C52" w:rsidP="00B96C52">
            <w:pPr>
              <w:spacing w:after="0"/>
            </w:pPr>
          </w:p>
        </w:tc>
      </w:tr>
      <w:tr w:rsidR="00B96C52" w14:paraId="499B9998" w14:textId="77777777" w:rsidTr="0085085A">
        <w:trPr>
          <w:jc w:val="center"/>
        </w:trPr>
        <w:tc>
          <w:tcPr>
            <w:tcW w:w="1010" w:type="dxa"/>
            <w:vAlign w:val="center"/>
          </w:tcPr>
          <w:p w14:paraId="7B569DC5" w14:textId="161DFE1E" w:rsidR="00B96C52" w:rsidRDefault="00B96C52" w:rsidP="00B96C52">
            <w:pPr>
              <w:spacing w:after="0"/>
              <w:jc w:val="center"/>
              <w:rPr>
                <w:b/>
                <w:bCs/>
              </w:rPr>
            </w:pPr>
            <w:r>
              <w:rPr>
                <w:b/>
                <w:bCs/>
              </w:rPr>
              <w:t>45</w:t>
            </w:r>
          </w:p>
        </w:tc>
        <w:tc>
          <w:tcPr>
            <w:tcW w:w="1417" w:type="dxa"/>
            <w:vAlign w:val="center"/>
          </w:tcPr>
          <w:p w14:paraId="44EF8148" w14:textId="60830DDF" w:rsidR="00B96C52" w:rsidRDefault="00B96C52" w:rsidP="00B96C52">
            <w:pPr>
              <w:spacing w:after="0" w:line="240" w:lineRule="auto"/>
            </w:pPr>
            <w:r w:rsidRPr="0067489B">
              <w:rPr>
                <w:rFonts w:cs="Arial"/>
                <w:szCs w:val="24"/>
              </w:rPr>
              <w:t>2.3</w:t>
            </w:r>
          </w:p>
        </w:tc>
        <w:tc>
          <w:tcPr>
            <w:tcW w:w="4951" w:type="dxa"/>
            <w:vAlign w:val="center"/>
          </w:tcPr>
          <w:p w14:paraId="333F8498" w14:textId="1EB80605" w:rsidR="00B96C52" w:rsidRDefault="00B96C52" w:rsidP="00B96C52">
            <w:pPr>
              <w:spacing w:after="0" w:line="240" w:lineRule="auto"/>
            </w:pPr>
            <w:r w:rsidRPr="0067489B">
              <w:rPr>
                <w:rFonts w:cs="Arial"/>
                <w:szCs w:val="24"/>
              </w:rPr>
              <w:t>KSQ №4</w:t>
            </w:r>
          </w:p>
        </w:tc>
        <w:tc>
          <w:tcPr>
            <w:tcW w:w="739" w:type="dxa"/>
            <w:vAlign w:val="center"/>
          </w:tcPr>
          <w:p w14:paraId="26CE821A" w14:textId="77777777" w:rsidR="00B96C52" w:rsidRDefault="00B96C52" w:rsidP="00B96C52">
            <w:pPr>
              <w:spacing w:after="0"/>
              <w:jc w:val="center"/>
              <w:rPr>
                <w:b/>
                <w:bCs/>
              </w:rPr>
            </w:pPr>
            <w:r>
              <w:rPr>
                <w:b/>
                <w:bCs/>
              </w:rPr>
              <w:t>1</w:t>
            </w:r>
          </w:p>
        </w:tc>
        <w:tc>
          <w:tcPr>
            <w:tcW w:w="1055" w:type="dxa"/>
          </w:tcPr>
          <w:p w14:paraId="5B61F2D7" w14:textId="77777777" w:rsidR="00B96C52" w:rsidRDefault="00B96C52" w:rsidP="00B96C52">
            <w:pPr>
              <w:spacing w:after="0"/>
            </w:pPr>
          </w:p>
        </w:tc>
        <w:tc>
          <w:tcPr>
            <w:tcW w:w="1003" w:type="dxa"/>
          </w:tcPr>
          <w:p w14:paraId="57AE0250" w14:textId="77777777" w:rsidR="00B96C52" w:rsidRDefault="00B96C52" w:rsidP="00B96C52">
            <w:pPr>
              <w:spacing w:after="0"/>
            </w:pPr>
          </w:p>
        </w:tc>
      </w:tr>
      <w:tr w:rsidR="00B96C52" w14:paraId="03500D7E" w14:textId="77777777" w:rsidTr="00EE1BDE">
        <w:trPr>
          <w:jc w:val="center"/>
        </w:trPr>
        <w:tc>
          <w:tcPr>
            <w:tcW w:w="10175" w:type="dxa"/>
            <w:gridSpan w:val="6"/>
            <w:vAlign w:val="center"/>
          </w:tcPr>
          <w:p w14:paraId="1EA38C74" w14:textId="3EA9C71F" w:rsidR="00B96C52" w:rsidRDefault="00B96C52" w:rsidP="00B96C52">
            <w:pPr>
              <w:spacing w:after="0"/>
              <w:jc w:val="center"/>
            </w:pPr>
            <w:r w:rsidRPr="0040685E">
              <w:rPr>
                <w:rFonts w:cs="Arial"/>
                <w:b/>
                <w:szCs w:val="24"/>
              </w:rPr>
              <w:t>Mülki müdafiə</w:t>
            </w:r>
          </w:p>
        </w:tc>
      </w:tr>
      <w:tr w:rsidR="00B96C52" w14:paraId="61A58BCD" w14:textId="77777777" w:rsidTr="0085085A">
        <w:trPr>
          <w:jc w:val="center"/>
        </w:trPr>
        <w:tc>
          <w:tcPr>
            <w:tcW w:w="1010" w:type="dxa"/>
            <w:vAlign w:val="center"/>
          </w:tcPr>
          <w:p w14:paraId="71603096" w14:textId="75B117D7" w:rsidR="00B96C52" w:rsidRDefault="00B96C52" w:rsidP="00B96C52">
            <w:pPr>
              <w:spacing w:after="0"/>
              <w:jc w:val="center"/>
              <w:rPr>
                <w:b/>
                <w:bCs/>
              </w:rPr>
            </w:pPr>
            <w:r>
              <w:rPr>
                <w:b/>
                <w:bCs/>
              </w:rPr>
              <w:lastRenderedPageBreak/>
              <w:t>46</w:t>
            </w:r>
          </w:p>
        </w:tc>
        <w:tc>
          <w:tcPr>
            <w:tcW w:w="1417" w:type="dxa"/>
            <w:vAlign w:val="center"/>
          </w:tcPr>
          <w:p w14:paraId="1234D891" w14:textId="0AC997C6" w:rsidR="00B96C52" w:rsidRPr="00C515B0" w:rsidRDefault="00B96C52" w:rsidP="00B96C52">
            <w:pPr>
              <w:spacing w:after="0" w:line="240" w:lineRule="auto"/>
              <w:rPr>
                <w:rFonts w:ascii="Times New Roman" w:hAnsi="Times New Roman"/>
                <w:noProof w:val="0"/>
                <w:szCs w:val="24"/>
              </w:rPr>
            </w:pPr>
            <w:r w:rsidRPr="0067489B">
              <w:rPr>
                <w:rFonts w:cs="Arial"/>
                <w:szCs w:val="24"/>
              </w:rPr>
              <w:t>2.4.1.</w:t>
            </w:r>
          </w:p>
        </w:tc>
        <w:tc>
          <w:tcPr>
            <w:tcW w:w="4951" w:type="dxa"/>
            <w:vAlign w:val="center"/>
          </w:tcPr>
          <w:p w14:paraId="1064DFB6" w14:textId="48B5557B" w:rsidR="00B96C52" w:rsidRPr="00C515B0" w:rsidRDefault="00B96C52" w:rsidP="00B96C52">
            <w:pPr>
              <w:spacing w:after="0" w:line="240" w:lineRule="auto"/>
              <w:rPr>
                <w:rFonts w:ascii="Times New Roman" w:hAnsi="Times New Roman"/>
                <w:noProof w:val="0"/>
                <w:szCs w:val="24"/>
              </w:rPr>
            </w:pPr>
            <w:r w:rsidRPr="0067489B">
              <w:rPr>
                <w:rStyle w:val="BodytextSpacing0pt"/>
                <w:rFonts w:ascii="Arial" w:hAnsi="Arial" w:cs="Arial"/>
                <w:sz w:val="24"/>
                <w:szCs w:val="24"/>
              </w:rPr>
              <w:t>2</w:t>
            </w:r>
            <w:r>
              <w:rPr>
                <w:rStyle w:val="BodytextSpacing0pt"/>
                <w:rFonts w:ascii="Arial" w:hAnsi="Arial" w:cs="Arial"/>
                <w:sz w:val="24"/>
                <w:szCs w:val="24"/>
              </w:rPr>
              <w:t>1</w:t>
            </w:r>
            <w:r w:rsidRPr="0067489B">
              <w:rPr>
                <w:rStyle w:val="BodytextSpacing0pt"/>
                <w:rFonts w:ascii="Arial" w:hAnsi="Arial" w:cs="Arial"/>
                <w:sz w:val="24"/>
                <w:szCs w:val="24"/>
              </w:rPr>
              <w:t xml:space="preserve">. Mülki müdafiənin </w:t>
            </w:r>
            <w:r>
              <w:rPr>
                <w:rStyle w:val="BodytextSpacing0pt"/>
                <w:rFonts w:ascii="Arial" w:hAnsi="Arial" w:cs="Arial"/>
                <w:sz w:val="24"/>
                <w:szCs w:val="24"/>
              </w:rPr>
              <w:t>t</w:t>
            </w:r>
            <w:r w:rsidRPr="0067489B">
              <w:rPr>
                <w:rStyle w:val="BodytextSpacing0pt"/>
                <w:rFonts w:ascii="Arial" w:hAnsi="Arial" w:cs="Arial"/>
                <w:sz w:val="24"/>
                <w:szCs w:val="24"/>
              </w:rPr>
              <w:t>əşkili</w:t>
            </w:r>
            <w:r>
              <w:rPr>
                <w:rStyle w:val="BodytextSpacing0pt"/>
                <w:rFonts w:ascii="Arial" w:hAnsi="Arial" w:cs="Arial"/>
                <w:sz w:val="24"/>
                <w:szCs w:val="24"/>
              </w:rPr>
              <w:t>. Mülki müdafiənin əsas vəzifələri</w:t>
            </w:r>
          </w:p>
        </w:tc>
        <w:tc>
          <w:tcPr>
            <w:tcW w:w="739" w:type="dxa"/>
            <w:vAlign w:val="center"/>
          </w:tcPr>
          <w:p w14:paraId="08E702F7" w14:textId="77777777" w:rsidR="00B96C52" w:rsidRPr="00C0435B" w:rsidRDefault="00B96C52" w:rsidP="00B96C52">
            <w:pPr>
              <w:spacing w:after="0"/>
              <w:jc w:val="center"/>
              <w:rPr>
                <w:b/>
                <w:bCs/>
              </w:rPr>
            </w:pPr>
            <w:r>
              <w:rPr>
                <w:b/>
                <w:bCs/>
              </w:rPr>
              <w:t>1</w:t>
            </w:r>
          </w:p>
        </w:tc>
        <w:tc>
          <w:tcPr>
            <w:tcW w:w="1055" w:type="dxa"/>
          </w:tcPr>
          <w:p w14:paraId="216979E6" w14:textId="77777777" w:rsidR="00B96C52" w:rsidRDefault="00B96C52" w:rsidP="00B96C52">
            <w:pPr>
              <w:spacing w:after="0"/>
            </w:pPr>
          </w:p>
        </w:tc>
        <w:tc>
          <w:tcPr>
            <w:tcW w:w="1003" w:type="dxa"/>
          </w:tcPr>
          <w:p w14:paraId="667640EC" w14:textId="77777777" w:rsidR="00B96C52" w:rsidRDefault="00B96C52" w:rsidP="00B96C52">
            <w:pPr>
              <w:spacing w:after="0"/>
            </w:pPr>
          </w:p>
        </w:tc>
      </w:tr>
      <w:tr w:rsidR="00B96C52" w14:paraId="35F1D632" w14:textId="77777777" w:rsidTr="0085085A">
        <w:trPr>
          <w:jc w:val="center"/>
        </w:trPr>
        <w:tc>
          <w:tcPr>
            <w:tcW w:w="1010" w:type="dxa"/>
            <w:vAlign w:val="center"/>
          </w:tcPr>
          <w:p w14:paraId="5149D088" w14:textId="4EA50F52" w:rsidR="00B96C52" w:rsidRDefault="00B96C52" w:rsidP="00B96C52">
            <w:pPr>
              <w:spacing w:after="0"/>
              <w:jc w:val="center"/>
              <w:rPr>
                <w:b/>
                <w:bCs/>
              </w:rPr>
            </w:pPr>
            <w:r>
              <w:rPr>
                <w:b/>
                <w:bCs/>
              </w:rPr>
              <w:t>47</w:t>
            </w:r>
          </w:p>
        </w:tc>
        <w:tc>
          <w:tcPr>
            <w:tcW w:w="1417" w:type="dxa"/>
            <w:vAlign w:val="center"/>
          </w:tcPr>
          <w:p w14:paraId="17D1DB6F" w14:textId="4A63F333" w:rsidR="00B96C52" w:rsidRPr="0067489B" w:rsidRDefault="00B96C52" w:rsidP="00B96C52">
            <w:pPr>
              <w:spacing w:after="0" w:line="240" w:lineRule="auto"/>
              <w:rPr>
                <w:rFonts w:cs="Arial"/>
                <w:szCs w:val="24"/>
              </w:rPr>
            </w:pPr>
            <w:r w:rsidRPr="0067489B">
              <w:rPr>
                <w:rFonts w:cs="Arial"/>
                <w:szCs w:val="24"/>
              </w:rPr>
              <w:t>2.4.1.</w:t>
            </w:r>
          </w:p>
        </w:tc>
        <w:tc>
          <w:tcPr>
            <w:tcW w:w="4951" w:type="dxa"/>
            <w:vAlign w:val="center"/>
          </w:tcPr>
          <w:p w14:paraId="68DBE59F" w14:textId="2991BCB7" w:rsidR="00B96C52" w:rsidRPr="0067489B" w:rsidRDefault="00B96C52" w:rsidP="00B96C52">
            <w:pPr>
              <w:spacing w:after="0" w:line="240" w:lineRule="auto"/>
              <w:rPr>
                <w:rStyle w:val="BodytextSpacing0pt"/>
                <w:rFonts w:ascii="Arial" w:hAnsi="Arial" w:cs="Arial"/>
                <w:sz w:val="24"/>
                <w:szCs w:val="24"/>
              </w:rPr>
            </w:pPr>
            <w:r>
              <w:rPr>
                <w:rStyle w:val="BodytextSpacing0pt"/>
                <w:rFonts w:ascii="Arial" w:hAnsi="Arial" w:cs="Arial"/>
                <w:sz w:val="24"/>
                <w:szCs w:val="24"/>
              </w:rPr>
              <w:t xml:space="preserve">Mülki müdafiənin </w:t>
            </w:r>
            <w:r>
              <w:rPr>
                <w:rStyle w:val="BodytextSpacing0pt"/>
                <w:rFonts w:ascii="Arial" w:hAnsi="Arial" w:cs="Arial"/>
                <w:sz w:val="24"/>
                <w:szCs w:val="24"/>
              </w:rPr>
              <w:t>təşkilində vətəndaşların vəzifələri</w:t>
            </w:r>
          </w:p>
        </w:tc>
        <w:tc>
          <w:tcPr>
            <w:tcW w:w="739" w:type="dxa"/>
            <w:vAlign w:val="center"/>
          </w:tcPr>
          <w:p w14:paraId="5704FCB9" w14:textId="4FC1F94F" w:rsidR="00B96C52" w:rsidRDefault="00B96C52" w:rsidP="00B96C52">
            <w:pPr>
              <w:spacing w:after="0"/>
              <w:jc w:val="center"/>
              <w:rPr>
                <w:b/>
                <w:bCs/>
              </w:rPr>
            </w:pPr>
            <w:r>
              <w:rPr>
                <w:b/>
                <w:bCs/>
              </w:rPr>
              <w:t>1</w:t>
            </w:r>
          </w:p>
        </w:tc>
        <w:tc>
          <w:tcPr>
            <w:tcW w:w="1055" w:type="dxa"/>
          </w:tcPr>
          <w:p w14:paraId="756017A0" w14:textId="77777777" w:rsidR="00B96C52" w:rsidRDefault="00B96C52" w:rsidP="00B96C52">
            <w:pPr>
              <w:spacing w:after="0"/>
            </w:pPr>
          </w:p>
        </w:tc>
        <w:tc>
          <w:tcPr>
            <w:tcW w:w="1003" w:type="dxa"/>
          </w:tcPr>
          <w:p w14:paraId="02774DD7" w14:textId="77777777" w:rsidR="00B96C52" w:rsidRDefault="00B96C52" w:rsidP="00B96C52">
            <w:pPr>
              <w:spacing w:after="0"/>
            </w:pPr>
          </w:p>
        </w:tc>
      </w:tr>
      <w:tr w:rsidR="00B96C52" w14:paraId="59BB0476" w14:textId="77777777" w:rsidTr="0085085A">
        <w:trPr>
          <w:jc w:val="center"/>
        </w:trPr>
        <w:tc>
          <w:tcPr>
            <w:tcW w:w="1010" w:type="dxa"/>
            <w:vAlign w:val="center"/>
          </w:tcPr>
          <w:p w14:paraId="26F13128" w14:textId="2D49A04C" w:rsidR="00B96C52" w:rsidRDefault="00B96C52" w:rsidP="00B96C52">
            <w:pPr>
              <w:spacing w:after="0"/>
              <w:jc w:val="center"/>
              <w:rPr>
                <w:b/>
                <w:bCs/>
              </w:rPr>
            </w:pPr>
            <w:r>
              <w:rPr>
                <w:b/>
                <w:bCs/>
              </w:rPr>
              <w:t>48</w:t>
            </w:r>
          </w:p>
        </w:tc>
        <w:tc>
          <w:tcPr>
            <w:tcW w:w="1417" w:type="dxa"/>
            <w:vAlign w:val="center"/>
          </w:tcPr>
          <w:p w14:paraId="0DF7A4C6" w14:textId="3CB3330B" w:rsidR="00B96C52" w:rsidRDefault="00B96C52" w:rsidP="00B96C52">
            <w:pPr>
              <w:spacing w:after="0" w:line="240" w:lineRule="auto"/>
            </w:pPr>
            <w:r w:rsidRPr="0067489B">
              <w:rPr>
                <w:rFonts w:cs="Arial"/>
                <w:szCs w:val="24"/>
              </w:rPr>
              <w:t>2.4.1.</w:t>
            </w:r>
          </w:p>
        </w:tc>
        <w:tc>
          <w:tcPr>
            <w:tcW w:w="4951" w:type="dxa"/>
            <w:vAlign w:val="center"/>
          </w:tcPr>
          <w:p w14:paraId="70790037" w14:textId="46791D3A" w:rsidR="00B96C52" w:rsidRDefault="00B96C52" w:rsidP="00B96C52">
            <w:pPr>
              <w:spacing w:after="0" w:line="240" w:lineRule="auto"/>
            </w:pPr>
            <w:r w:rsidRPr="0067489B">
              <w:rPr>
                <w:rStyle w:val="BodytextSpacing0pt"/>
                <w:rFonts w:ascii="Arial" w:hAnsi="Arial" w:cs="Arial"/>
                <w:sz w:val="24"/>
                <w:szCs w:val="24"/>
              </w:rPr>
              <w:t>2</w:t>
            </w:r>
            <w:r>
              <w:rPr>
                <w:rStyle w:val="BodytextSpacing0pt"/>
                <w:rFonts w:ascii="Arial" w:hAnsi="Arial" w:cs="Arial"/>
                <w:sz w:val="24"/>
                <w:szCs w:val="24"/>
              </w:rPr>
              <w:t>2</w:t>
            </w:r>
            <w:r w:rsidRPr="0067489B">
              <w:rPr>
                <w:rStyle w:val="BodytextSpacing0pt"/>
                <w:rFonts w:ascii="Arial" w:hAnsi="Arial" w:cs="Arial"/>
                <w:sz w:val="24"/>
                <w:szCs w:val="24"/>
              </w:rPr>
              <w:t>.</w:t>
            </w:r>
            <w:r>
              <w:t>Əhalinin mühafizəsinin təşkili</w:t>
            </w:r>
          </w:p>
        </w:tc>
        <w:tc>
          <w:tcPr>
            <w:tcW w:w="739" w:type="dxa"/>
            <w:vAlign w:val="center"/>
          </w:tcPr>
          <w:p w14:paraId="6D0A3856" w14:textId="77777777" w:rsidR="00B96C52" w:rsidRDefault="00B96C52" w:rsidP="00B96C52">
            <w:pPr>
              <w:spacing w:after="0"/>
              <w:jc w:val="center"/>
              <w:rPr>
                <w:b/>
                <w:bCs/>
              </w:rPr>
            </w:pPr>
            <w:r>
              <w:rPr>
                <w:b/>
                <w:bCs/>
              </w:rPr>
              <w:t>1</w:t>
            </w:r>
          </w:p>
        </w:tc>
        <w:tc>
          <w:tcPr>
            <w:tcW w:w="1055" w:type="dxa"/>
          </w:tcPr>
          <w:p w14:paraId="3C202CE9" w14:textId="77777777" w:rsidR="00B96C52" w:rsidRDefault="00B96C52" w:rsidP="00B96C52">
            <w:pPr>
              <w:spacing w:after="0"/>
            </w:pPr>
          </w:p>
        </w:tc>
        <w:tc>
          <w:tcPr>
            <w:tcW w:w="1003" w:type="dxa"/>
          </w:tcPr>
          <w:p w14:paraId="3967AF40" w14:textId="77777777" w:rsidR="00B96C52" w:rsidRDefault="00B96C52" w:rsidP="00B96C52">
            <w:pPr>
              <w:spacing w:after="0"/>
            </w:pPr>
          </w:p>
        </w:tc>
      </w:tr>
      <w:tr w:rsidR="00B96C52" w14:paraId="6A0BA814" w14:textId="77777777" w:rsidTr="0085085A">
        <w:trPr>
          <w:jc w:val="center"/>
        </w:trPr>
        <w:tc>
          <w:tcPr>
            <w:tcW w:w="1010" w:type="dxa"/>
            <w:vAlign w:val="center"/>
          </w:tcPr>
          <w:p w14:paraId="76A71761" w14:textId="2D634664" w:rsidR="00B96C52" w:rsidRDefault="00B96C52" w:rsidP="00B96C52">
            <w:pPr>
              <w:spacing w:after="0"/>
              <w:jc w:val="center"/>
              <w:rPr>
                <w:b/>
                <w:bCs/>
              </w:rPr>
            </w:pPr>
            <w:r>
              <w:rPr>
                <w:b/>
                <w:bCs/>
              </w:rPr>
              <w:t>49</w:t>
            </w:r>
          </w:p>
        </w:tc>
        <w:tc>
          <w:tcPr>
            <w:tcW w:w="1417" w:type="dxa"/>
            <w:vAlign w:val="center"/>
          </w:tcPr>
          <w:p w14:paraId="0338CF64" w14:textId="346BB1FF" w:rsidR="00B96C52" w:rsidRPr="00C515B0" w:rsidRDefault="00B96C52" w:rsidP="00B96C52">
            <w:pPr>
              <w:spacing w:after="0" w:line="240" w:lineRule="auto"/>
              <w:rPr>
                <w:rFonts w:ascii="Times New Roman" w:hAnsi="Times New Roman"/>
                <w:noProof w:val="0"/>
                <w:szCs w:val="24"/>
              </w:rPr>
            </w:pPr>
            <w:r w:rsidRPr="0067489B">
              <w:rPr>
                <w:rFonts w:cs="Arial"/>
                <w:szCs w:val="24"/>
              </w:rPr>
              <w:t>2.4.1.</w:t>
            </w:r>
          </w:p>
        </w:tc>
        <w:tc>
          <w:tcPr>
            <w:tcW w:w="4951" w:type="dxa"/>
            <w:vAlign w:val="center"/>
          </w:tcPr>
          <w:p w14:paraId="3578D937" w14:textId="26BF1D5E" w:rsidR="00B96C52" w:rsidRPr="00C515B0" w:rsidRDefault="00B96C52" w:rsidP="00B96C52">
            <w:pPr>
              <w:spacing w:after="0" w:line="240" w:lineRule="auto"/>
              <w:rPr>
                <w:rFonts w:ascii="Times New Roman" w:hAnsi="Times New Roman"/>
                <w:noProof w:val="0"/>
                <w:szCs w:val="24"/>
              </w:rPr>
            </w:pPr>
            <w:r w:rsidRPr="0067489B">
              <w:rPr>
                <w:rFonts w:cs="Arial"/>
                <w:szCs w:val="24"/>
              </w:rPr>
              <w:t>2</w:t>
            </w:r>
            <w:r>
              <w:rPr>
                <w:rFonts w:cs="Arial"/>
                <w:szCs w:val="24"/>
              </w:rPr>
              <w:t>3</w:t>
            </w:r>
            <w:r w:rsidRPr="0067489B">
              <w:rPr>
                <w:rFonts w:cs="Arial"/>
                <w:szCs w:val="24"/>
              </w:rPr>
              <w:t xml:space="preserve">. </w:t>
            </w:r>
            <w:r>
              <w:rPr>
                <w:rFonts w:cs="Arial"/>
                <w:szCs w:val="24"/>
              </w:rPr>
              <w:t>Xəbərdarlıq siqnalları və əhalinin köçürülməsi</w:t>
            </w:r>
          </w:p>
        </w:tc>
        <w:tc>
          <w:tcPr>
            <w:tcW w:w="739" w:type="dxa"/>
            <w:vAlign w:val="center"/>
          </w:tcPr>
          <w:p w14:paraId="7831DB10" w14:textId="77777777" w:rsidR="00B96C52" w:rsidRPr="00C0435B" w:rsidRDefault="00B96C52" w:rsidP="00B96C52">
            <w:pPr>
              <w:spacing w:after="0"/>
              <w:jc w:val="center"/>
              <w:rPr>
                <w:b/>
                <w:bCs/>
              </w:rPr>
            </w:pPr>
            <w:r>
              <w:rPr>
                <w:b/>
                <w:bCs/>
              </w:rPr>
              <w:t>1</w:t>
            </w:r>
          </w:p>
        </w:tc>
        <w:tc>
          <w:tcPr>
            <w:tcW w:w="1055" w:type="dxa"/>
          </w:tcPr>
          <w:p w14:paraId="2BADDB9E" w14:textId="77777777" w:rsidR="00B96C52" w:rsidRDefault="00B96C52" w:rsidP="00B96C52">
            <w:pPr>
              <w:spacing w:after="0"/>
            </w:pPr>
          </w:p>
        </w:tc>
        <w:tc>
          <w:tcPr>
            <w:tcW w:w="1003" w:type="dxa"/>
          </w:tcPr>
          <w:p w14:paraId="47CEF7F7" w14:textId="77777777" w:rsidR="00B96C52" w:rsidRDefault="00B96C52" w:rsidP="00B96C52">
            <w:pPr>
              <w:spacing w:after="0"/>
            </w:pPr>
          </w:p>
        </w:tc>
      </w:tr>
      <w:tr w:rsidR="00B96C52" w14:paraId="3C168EE6" w14:textId="77777777" w:rsidTr="0085085A">
        <w:trPr>
          <w:jc w:val="center"/>
        </w:trPr>
        <w:tc>
          <w:tcPr>
            <w:tcW w:w="1010" w:type="dxa"/>
            <w:vAlign w:val="center"/>
          </w:tcPr>
          <w:p w14:paraId="5C3BEFF0" w14:textId="54903DCC" w:rsidR="00B96C52" w:rsidRDefault="00B96C52" w:rsidP="00B96C52">
            <w:pPr>
              <w:spacing w:after="0"/>
              <w:jc w:val="center"/>
              <w:rPr>
                <w:b/>
                <w:bCs/>
              </w:rPr>
            </w:pPr>
            <w:r>
              <w:rPr>
                <w:b/>
                <w:bCs/>
              </w:rPr>
              <w:t>50</w:t>
            </w:r>
          </w:p>
        </w:tc>
        <w:tc>
          <w:tcPr>
            <w:tcW w:w="1417" w:type="dxa"/>
            <w:vAlign w:val="center"/>
          </w:tcPr>
          <w:p w14:paraId="0270C0E1" w14:textId="4960ED57" w:rsidR="00B96C52" w:rsidRDefault="00B96C52" w:rsidP="00B96C52">
            <w:pPr>
              <w:spacing w:after="0" w:line="240" w:lineRule="auto"/>
            </w:pPr>
            <w:r w:rsidRPr="0067489B">
              <w:rPr>
                <w:rFonts w:cs="Arial"/>
                <w:szCs w:val="24"/>
              </w:rPr>
              <w:t>2.4.1.</w:t>
            </w:r>
          </w:p>
        </w:tc>
        <w:tc>
          <w:tcPr>
            <w:tcW w:w="4951" w:type="dxa"/>
            <w:vAlign w:val="center"/>
          </w:tcPr>
          <w:p w14:paraId="3AA4206D" w14:textId="1952BD28" w:rsidR="00B96C52" w:rsidRDefault="00B96C52" w:rsidP="00B96C52">
            <w:pPr>
              <w:spacing w:after="0" w:line="240" w:lineRule="auto"/>
            </w:pPr>
            <w:r w:rsidRPr="0067489B">
              <w:rPr>
                <w:rFonts w:cs="Arial"/>
                <w:szCs w:val="24"/>
              </w:rPr>
              <w:t>2</w:t>
            </w:r>
            <w:r>
              <w:rPr>
                <w:rFonts w:cs="Arial"/>
                <w:szCs w:val="24"/>
              </w:rPr>
              <w:t>4</w:t>
            </w:r>
            <w:r w:rsidRPr="0067489B">
              <w:rPr>
                <w:rFonts w:cs="Arial"/>
                <w:szCs w:val="24"/>
              </w:rPr>
              <w:t xml:space="preserve">. </w:t>
            </w:r>
            <w:r>
              <w:rPr>
                <w:rFonts w:cs="Arial"/>
                <w:szCs w:val="24"/>
              </w:rPr>
              <w:t>Mühafizə qurğuları</w:t>
            </w:r>
          </w:p>
        </w:tc>
        <w:tc>
          <w:tcPr>
            <w:tcW w:w="739" w:type="dxa"/>
            <w:vAlign w:val="center"/>
          </w:tcPr>
          <w:p w14:paraId="457CC147" w14:textId="77777777" w:rsidR="00B96C52" w:rsidRDefault="00B96C52" w:rsidP="00B96C52">
            <w:pPr>
              <w:spacing w:after="0"/>
              <w:jc w:val="center"/>
              <w:rPr>
                <w:b/>
                <w:bCs/>
              </w:rPr>
            </w:pPr>
            <w:r>
              <w:rPr>
                <w:b/>
                <w:bCs/>
              </w:rPr>
              <w:t>1</w:t>
            </w:r>
          </w:p>
        </w:tc>
        <w:tc>
          <w:tcPr>
            <w:tcW w:w="1055" w:type="dxa"/>
          </w:tcPr>
          <w:p w14:paraId="5E0F9CCE" w14:textId="77777777" w:rsidR="00B96C52" w:rsidRDefault="00B96C52" w:rsidP="00B96C52">
            <w:pPr>
              <w:spacing w:after="0"/>
            </w:pPr>
          </w:p>
        </w:tc>
        <w:tc>
          <w:tcPr>
            <w:tcW w:w="1003" w:type="dxa"/>
          </w:tcPr>
          <w:p w14:paraId="17FF66C7" w14:textId="77777777" w:rsidR="00B96C52" w:rsidRDefault="00B96C52" w:rsidP="00B96C52">
            <w:pPr>
              <w:spacing w:after="0"/>
            </w:pPr>
          </w:p>
        </w:tc>
      </w:tr>
      <w:tr w:rsidR="00000B52" w14:paraId="1FE92F91" w14:textId="77777777" w:rsidTr="0085085A">
        <w:trPr>
          <w:jc w:val="center"/>
        </w:trPr>
        <w:tc>
          <w:tcPr>
            <w:tcW w:w="1010" w:type="dxa"/>
            <w:vAlign w:val="center"/>
          </w:tcPr>
          <w:p w14:paraId="4874E6A5" w14:textId="12ECE286" w:rsidR="00000B52" w:rsidRDefault="00000B52" w:rsidP="00000B52">
            <w:pPr>
              <w:spacing w:after="0"/>
              <w:jc w:val="center"/>
              <w:rPr>
                <w:b/>
                <w:bCs/>
              </w:rPr>
            </w:pPr>
            <w:r>
              <w:rPr>
                <w:b/>
                <w:bCs/>
              </w:rPr>
              <w:t>51</w:t>
            </w:r>
          </w:p>
        </w:tc>
        <w:tc>
          <w:tcPr>
            <w:tcW w:w="1417" w:type="dxa"/>
            <w:vAlign w:val="center"/>
          </w:tcPr>
          <w:p w14:paraId="47C120A8" w14:textId="4ABCC573" w:rsidR="00000B52" w:rsidRPr="00C515B0" w:rsidRDefault="00000B52" w:rsidP="00000B52">
            <w:pPr>
              <w:spacing w:after="0" w:line="240" w:lineRule="auto"/>
              <w:rPr>
                <w:rFonts w:ascii="Times New Roman" w:hAnsi="Times New Roman"/>
                <w:noProof w:val="0"/>
                <w:szCs w:val="24"/>
              </w:rPr>
            </w:pPr>
            <w:r w:rsidRPr="0067489B">
              <w:rPr>
                <w:rFonts w:cs="Arial"/>
                <w:szCs w:val="24"/>
              </w:rPr>
              <w:t>2.4.2.</w:t>
            </w:r>
          </w:p>
        </w:tc>
        <w:tc>
          <w:tcPr>
            <w:tcW w:w="4951" w:type="dxa"/>
            <w:vAlign w:val="center"/>
          </w:tcPr>
          <w:p w14:paraId="570EA944" w14:textId="183F4AEC" w:rsidR="00000B52" w:rsidRPr="002F2BE5" w:rsidRDefault="00000B52" w:rsidP="00000B52">
            <w:pPr>
              <w:spacing w:after="0" w:line="240" w:lineRule="auto"/>
              <w:rPr>
                <w:rFonts w:ascii="Times New Roman" w:hAnsi="Times New Roman"/>
                <w:noProof w:val="0"/>
                <w:szCs w:val="24"/>
              </w:rPr>
            </w:pPr>
            <w:r w:rsidRPr="0067489B">
              <w:rPr>
                <w:rFonts w:cs="Arial"/>
                <w:szCs w:val="24"/>
              </w:rPr>
              <w:t>2</w:t>
            </w:r>
            <w:r>
              <w:rPr>
                <w:rFonts w:cs="Arial"/>
                <w:szCs w:val="24"/>
              </w:rPr>
              <w:t>5</w:t>
            </w:r>
            <w:r w:rsidRPr="0067489B">
              <w:rPr>
                <w:rFonts w:cs="Arial"/>
                <w:szCs w:val="24"/>
              </w:rPr>
              <w:t xml:space="preserve">. </w:t>
            </w:r>
            <w:r>
              <w:rPr>
                <w:rFonts w:cs="Arial"/>
                <w:szCs w:val="24"/>
              </w:rPr>
              <w:t>Mülki müdafiə kəşfiyyatı</w:t>
            </w:r>
          </w:p>
        </w:tc>
        <w:tc>
          <w:tcPr>
            <w:tcW w:w="739" w:type="dxa"/>
            <w:vAlign w:val="center"/>
          </w:tcPr>
          <w:p w14:paraId="6880868B" w14:textId="77777777" w:rsidR="00000B52" w:rsidRPr="00C0435B" w:rsidRDefault="00000B52" w:rsidP="00000B52">
            <w:pPr>
              <w:spacing w:after="0"/>
              <w:jc w:val="center"/>
              <w:rPr>
                <w:b/>
                <w:bCs/>
              </w:rPr>
            </w:pPr>
            <w:r>
              <w:rPr>
                <w:b/>
                <w:bCs/>
              </w:rPr>
              <w:t>1</w:t>
            </w:r>
          </w:p>
        </w:tc>
        <w:tc>
          <w:tcPr>
            <w:tcW w:w="1055" w:type="dxa"/>
          </w:tcPr>
          <w:p w14:paraId="25B67178" w14:textId="77777777" w:rsidR="00000B52" w:rsidRDefault="00000B52" w:rsidP="00000B52">
            <w:pPr>
              <w:spacing w:after="0"/>
            </w:pPr>
          </w:p>
        </w:tc>
        <w:tc>
          <w:tcPr>
            <w:tcW w:w="1003" w:type="dxa"/>
          </w:tcPr>
          <w:p w14:paraId="632BBC71" w14:textId="77777777" w:rsidR="00000B52" w:rsidRDefault="00000B52" w:rsidP="00000B52">
            <w:pPr>
              <w:spacing w:after="0"/>
            </w:pPr>
          </w:p>
        </w:tc>
      </w:tr>
      <w:tr w:rsidR="00000B52" w14:paraId="3D4DB8BC" w14:textId="77777777" w:rsidTr="0085085A">
        <w:trPr>
          <w:jc w:val="center"/>
        </w:trPr>
        <w:tc>
          <w:tcPr>
            <w:tcW w:w="1010" w:type="dxa"/>
            <w:vAlign w:val="center"/>
          </w:tcPr>
          <w:p w14:paraId="4FD29276" w14:textId="24BAE634" w:rsidR="00000B52" w:rsidRDefault="00000B52" w:rsidP="00000B52">
            <w:pPr>
              <w:spacing w:after="0"/>
              <w:jc w:val="center"/>
              <w:rPr>
                <w:b/>
                <w:bCs/>
              </w:rPr>
            </w:pPr>
            <w:r>
              <w:rPr>
                <w:b/>
                <w:bCs/>
              </w:rPr>
              <w:t>52</w:t>
            </w:r>
          </w:p>
        </w:tc>
        <w:tc>
          <w:tcPr>
            <w:tcW w:w="1417" w:type="dxa"/>
            <w:vAlign w:val="center"/>
          </w:tcPr>
          <w:p w14:paraId="5C4988F7" w14:textId="71569E66" w:rsidR="00000B52" w:rsidRDefault="00000B52" w:rsidP="00000B52">
            <w:pPr>
              <w:spacing w:after="0" w:line="240" w:lineRule="auto"/>
            </w:pPr>
            <w:r w:rsidRPr="0067489B">
              <w:rPr>
                <w:rFonts w:cs="Arial"/>
                <w:szCs w:val="24"/>
              </w:rPr>
              <w:t>2.4.2.</w:t>
            </w:r>
          </w:p>
        </w:tc>
        <w:tc>
          <w:tcPr>
            <w:tcW w:w="4951" w:type="dxa"/>
            <w:vAlign w:val="center"/>
          </w:tcPr>
          <w:p w14:paraId="0C184C3E" w14:textId="22DB87F9" w:rsidR="00000B52" w:rsidRDefault="00000B52" w:rsidP="00000B52">
            <w:pPr>
              <w:spacing w:after="0" w:line="240" w:lineRule="auto"/>
            </w:pPr>
            <w:r w:rsidRPr="0067489B">
              <w:rPr>
                <w:rFonts w:cs="Arial"/>
                <w:szCs w:val="24"/>
              </w:rPr>
              <w:t>2</w:t>
            </w:r>
            <w:r>
              <w:rPr>
                <w:rFonts w:cs="Arial"/>
                <w:szCs w:val="24"/>
              </w:rPr>
              <w:t>6</w:t>
            </w:r>
            <w:r w:rsidRPr="0067489B">
              <w:rPr>
                <w:rFonts w:cs="Arial"/>
                <w:szCs w:val="24"/>
              </w:rPr>
              <w:t>. Təbii fəlakət</w:t>
            </w:r>
            <w:r>
              <w:rPr>
                <w:rFonts w:cs="Arial"/>
                <w:szCs w:val="24"/>
              </w:rPr>
              <w:t xml:space="preserve"> zonaları</w:t>
            </w:r>
            <w:r w:rsidRPr="0067489B">
              <w:rPr>
                <w:rFonts w:cs="Arial"/>
                <w:szCs w:val="24"/>
              </w:rPr>
              <w:t>.</w:t>
            </w:r>
          </w:p>
        </w:tc>
        <w:tc>
          <w:tcPr>
            <w:tcW w:w="739" w:type="dxa"/>
            <w:vAlign w:val="center"/>
          </w:tcPr>
          <w:p w14:paraId="1B319834" w14:textId="77777777" w:rsidR="00000B52" w:rsidRDefault="00000B52" w:rsidP="00000B52">
            <w:pPr>
              <w:spacing w:after="0"/>
              <w:jc w:val="center"/>
              <w:rPr>
                <w:b/>
                <w:bCs/>
              </w:rPr>
            </w:pPr>
            <w:r>
              <w:rPr>
                <w:b/>
                <w:bCs/>
              </w:rPr>
              <w:t>1</w:t>
            </w:r>
          </w:p>
        </w:tc>
        <w:tc>
          <w:tcPr>
            <w:tcW w:w="1055" w:type="dxa"/>
          </w:tcPr>
          <w:p w14:paraId="58A8C6C6" w14:textId="77777777" w:rsidR="00000B52" w:rsidRDefault="00000B52" w:rsidP="00000B52">
            <w:pPr>
              <w:spacing w:after="0"/>
            </w:pPr>
          </w:p>
        </w:tc>
        <w:tc>
          <w:tcPr>
            <w:tcW w:w="1003" w:type="dxa"/>
          </w:tcPr>
          <w:p w14:paraId="5DDE897F" w14:textId="77777777" w:rsidR="00000B52" w:rsidRDefault="00000B52" w:rsidP="00000B52">
            <w:pPr>
              <w:spacing w:after="0"/>
            </w:pPr>
          </w:p>
        </w:tc>
      </w:tr>
      <w:tr w:rsidR="00000B52" w14:paraId="5C591CB0" w14:textId="77777777" w:rsidTr="0085085A">
        <w:trPr>
          <w:jc w:val="center"/>
        </w:trPr>
        <w:tc>
          <w:tcPr>
            <w:tcW w:w="1010" w:type="dxa"/>
            <w:vAlign w:val="center"/>
          </w:tcPr>
          <w:p w14:paraId="69B4D7D7" w14:textId="311E2339" w:rsidR="00000B52" w:rsidRDefault="00000B52" w:rsidP="00000B52">
            <w:pPr>
              <w:spacing w:after="0"/>
              <w:jc w:val="center"/>
              <w:rPr>
                <w:b/>
                <w:bCs/>
              </w:rPr>
            </w:pPr>
            <w:r>
              <w:rPr>
                <w:b/>
                <w:bCs/>
              </w:rPr>
              <w:t>53</w:t>
            </w:r>
          </w:p>
        </w:tc>
        <w:tc>
          <w:tcPr>
            <w:tcW w:w="1417" w:type="dxa"/>
            <w:vAlign w:val="center"/>
          </w:tcPr>
          <w:p w14:paraId="59C94140" w14:textId="08618BF5" w:rsidR="00000B52" w:rsidRDefault="00000B52" w:rsidP="00000B52">
            <w:pPr>
              <w:spacing w:after="0" w:line="240" w:lineRule="auto"/>
            </w:pPr>
            <w:r w:rsidRPr="0067489B">
              <w:rPr>
                <w:rFonts w:cs="Arial"/>
                <w:szCs w:val="24"/>
              </w:rPr>
              <w:t>2.4.2.</w:t>
            </w:r>
          </w:p>
        </w:tc>
        <w:tc>
          <w:tcPr>
            <w:tcW w:w="4951" w:type="dxa"/>
            <w:vAlign w:val="center"/>
          </w:tcPr>
          <w:p w14:paraId="18D90E8B" w14:textId="2142D95F" w:rsidR="00000B52" w:rsidRDefault="00000B52" w:rsidP="00000B52">
            <w:pPr>
              <w:spacing w:after="0" w:line="240" w:lineRule="auto"/>
            </w:pPr>
            <w:r w:rsidRPr="0067489B">
              <w:rPr>
                <w:rFonts w:cs="Arial"/>
                <w:szCs w:val="24"/>
              </w:rPr>
              <w:t>28.Xilasetmə tədbirləri zamanı əhalinin hərəkətləri.</w:t>
            </w:r>
          </w:p>
        </w:tc>
        <w:tc>
          <w:tcPr>
            <w:tcW w:w="739" w:type="dxa"/>
            <w:vAlign w:val="center"/>
          </w:tcPr>
          <w:p w14:paraId="5A0F9940" w14:textId="77777777" w:rsidR="00000B52" w:rsidRDefault="00000B52" w:rsidP="00000B52">
            <w:pPr>
              <w:spacing w:after="0"/>
              <w:jc w:val="center"/>
              <w:rPr>
                <w:b/>
                <w:bCs/>
              </w:rPr>
            </w:pPr>
            <w:r>
              <w:rPr>
                <w:b/>
                <w:bCs/>
              </w:rPr>
              <w:t>1</w:t>
            </w:r>
          </w:p>
        </w:tc>
        <w:tc>
          <w:tcPr>
            <w:tcW w:w="1055" w:type="dxa"/>
          </w:tcPr>
          <w:p w14:paraId="23771347" w14:textId="77777777" w:rsidR="00000B52" w:rsidRDefault="00000B52" w:rsidP="00000B52">
            <w:pPr>
              <w:spacing w:after="0"/>
            </w:pPr>
          </w:p>
        </w:tc>
        <w:tc>
          <w:tcPr>
            <w:tcW w:w="1003" w:type="dxa"/>
          </w:tcPr>
          <w:p w14:paraId="2A2B5B45" w14:textId="77777777" w:rsidR="00000B52" w:rsidRDefault="00000B52" w:rsidP="00000B52">
            <w:pPr>
              <w:spacing w:after="0"/>
            </w:pPr>
          </w:p>
        </w:tc>
      </w:tr>
      <w:tr w:rsidR="00000B52" w14:paraId="4BD1E9BA" w14:textId="77777777" w:rsidTr="0085085A">
        <w:trPr>
          <w:jc w:val="center"/>
        </w:trPr>
        <w:tc>
          <w:tcPr>
            <w:tcW w:w="1010" w:type="dxa"/>
            <w:vAlign w:val="center"/>
          </w:tcPr>
          <w:p w14:paraId="61AE75BC" w14:textId="6C39FC60" w:rsidR="00000B52" w:rsidRDefault="00000B52" w:rsidP="00000B52">
            <w:pPr>
              <w:spacing w:after="0"/>
              <w:jc w:val="center"/>
              <w:rPr>
                <w:b/>
                <w:bCs/>
              </w:rPr>
            </w:pPr>
            <w:r>
              <w:rPr>
                <w:b/>
                <w:bCs/>
              </w:rPr>
              <w:t>54</w:t>
            </w:r>
          </w:p>
        </w:tc>
        <w:tc>
          <w:tcPr>
            <w:tcW w:w="1417" w:type="dxa"/>
            <w:vAlign w:val="center"/>
          </w:tcPr>
          <w:p w14:paraId="7CE7996A" w14:textId="32C571BD" w:rsidR="00000B52" w:rsidRPr="00830E28" w:rsidRDefault="00000B52" w:rsidP="00000B52">
            <w:pPr>
              <w:spacing w:after="0" w:line="240" w:lineRule="auto"/>
              <w:rPr>
                <w:rFonts w:ascii="Times New Roman" w:hAnsi="Times New Roman"/>
                <w:noProof w:val="0"/>
                <w:szCs w:val="24"/>
                <w:lang w:val="en-US"/>
              </w:rPr>
            </w:pPr>
            <w:r w:rsidRPr="0067489B">
              <w:rPr>
                <w:rFonts w:cs="Arial"/>
                <w:szCs w:val="24"/>
              </w:rPr>
              <w:t>2.4.3.</w:t>
            </w:r>
          </w:p>
        </w:tc>
        <w:tc>
          <w:tcPr>
            <w:tcW w:w="4951" w:type="dxa"/>
            <w:vAlign w:val="center"/>
          </w:tcPr>
          <w:p w14:paraId="5BF57BD4" w14:textId="2CD520A0" w:rsidR="00000B52" w:rsidRPr="005E765B" w:rsidRDefault="00000B52" w:rsidP="00000B52">
            <w:pPr>
              <w:spacing w:after="0" w:line="240" w:lineRule="auto"/>
              <w:rPr>
                <w:rFonts w:ascii="Times New Roman" w:hAnsi="Times New Roman"/>
                <w:noProof w:val="0"/>
                <w:szCs w:val="24"/>
                <w:lang w:val="en-US"/>
              </w:rPr>
            </w:pPr>
            <w:r w:rsidRPr="0067489B">
              <w:rPr>
                <w:rFonts w:cs="Arial"/>
                <w:szCs w:val="24"/>
              </w:rPr>
              <w:t xml:space="preserve">29.Kütləvi qırğın silahlarının </w:t>
            </w:r>
            <w:r>
              <w:rPr>
                <w:rFonts w:cs="Arial"/>
                <w:szCs w:val="24"/>
              </w:rPr>
              <w:t>f</w:t>
            </w:r>
            <w:r w:rsidRPr="0067489B">
              <w:rPr>
                <w:rFonts w:cs="Arial"/>
                <w:szCs w:val="24"/>
              </w:rPr>
              <w:t>əsadları</w:t>
            </w:r>
          </w:p>
        </w:tc>
        <w:tc>
          <w:tcPr>
            <w:tcW w:w="739" w:type="dxa"/>
            <w:vAlign w:val="center"/>
          </w:tcPr>
          <w:p w14:paraId="739C6BD3" w14:textId="77777777" w:rsidR="00000B52" w:rsidRPr="00C0435B" w:rsidRDefault="00000B52" w:rsidP="00000B52">
            <w:pPr>
              <w:spacing w:after="0"/>
              <w:jc w:val="center"/>
              <w:rPr>
                <w:b/>
                <w:bCs/>
              </w:rPr>
            </w:pPr>
            <w:r>
              <w:rPr>
                <w:b/>
                <w:bCs/>
              </w:rPr>
              <w:t>1</w:t>
            </w:r>
          </w:p>
        </w:tc>
        <w:tc>
          <w:tcPr>
            <w:tcW w:w="1055" w:type="dxa"/>
          </w:tcPr>
          <w:p w14:paraId="52E16880" w14:textId="77777777" w:rsidR="00000B52" w:rsidRDefault="00000B52" w:rsidP="00000B52">
            <w:pPr>
              <w:spacing w:after="0"/>
            </w:pPr>
          </w:p>
        </w:tc>
        <w:tc>
          <w:tcPr>
            <w:tcW w:w="1003" w:type="dxa"/>
          </w:tcPr>
          <w:p w14:paraId="2C72D13D" w14:textId="77777777" w:rsidR="00000B52" w:rsidRDefault="00000B52" w:rsidP="00000B52">
            <w:pPr>
              <w:spacing w:after="0"/>
            </w:pPr>
          </w:p>
        </w:tc>
      </w:tr>
      <w:tr w:rsidR="00000B52" w14:paraId="5DA5D895" w14:textId="77777777" w:rsidTr="0085085A">
        <w:trPr>
          <w:jc w:val="center"/>
        </w:trPr>
        <w:tc>
          <w:tcPr>
            <w:tcW w:w="1010" w:type="dxa"/>
            <w:vAlign w:val="center"/>
          </w:tcPr>
          <w:p w14:paraId="4F0052DF" w14:textId="37734BB5" w:rsidR="00000B52" w:rsidRDefault="00000B52" w:rsidP="00000B52">
            <w:pPr>
              <w:spacing w:after="0"/>
              <w:jc w:val="center"/>
              <w:rPr>
                <w:b/>
                <w:bCs/>
              </w:rPr>
            </w:pPr>
            <w:r>
              <w:rPr>
                <w:b/>
                <w:bCs/>
              </w:rPr>
              <w:t>55</w:t>
            </w:r>
          </w:p>
        </w:tc>
        <w:tc>
          <w:tcPr>
            <w:tcW w:w="1417" w:type="dxa"/>
            <w:vAlign w:val="center"/>
          </w:tcPr>
          <w:p w14:paraId="5A7807BB" w14:textId="24AD2256" w:rsidR="00000B52" w:rsidRDefault="00000B52" w:rsidP="00000B52">
            <w:pPr>
              <w:spacing w:after="0" w:line="240" w:lineRule="auto"/>
            </w:pPr>
            <w:r w:rsidRPr="0067489B">
              <w:rPr>
                <w:rFonts w:cs="Arial"/>
                <w:szCs w:val="24"/>
              </w:rPr>
              <w:t>2.5.1.</w:t>
            </w:r>
          </w:p>
        </w:tc>
        <w:tc>
          <w:tcPr>
            <w:tcW w:w="4951" w:type="dxa"/>
            <w:vAlign w:val="center"/>
          </w:tcPr>
          <w:p w14:paraId="49CD7F27" w14:textId="2EE92C63" w:rsidR="00000B52" w:rsidRPr="00000B52" w:rsidRDefault="00000B52" w:rsidP="00000B52">
            <w:pPr>
              <w:spacing w:after="0" w:line="240" w:lineRule="auto"/>
              <w:rPr>
                <w:szCs w:val="24"/>
              </w:rPr>
            </w:pPr>
            <w:r w:rsidRPr="00000B52">
              <w:rPr>
                <w:rStyle w:val="BodytextSpacing0pt"/>
                <w:rFonts w:ascii="Arial" w:hAnsi="Arial" w:cs="Arial"/>
                <w:sz w:val="24"/>
                <w:szCs w:val="24"/>
              </w:rPr>
              <w:t>30.Fərdi mühafizə vasitələri.</w:t>
            </w:r>
            <w:r w:rsidRPr="00000B52">
              <w:rPr>
                <w:rStyle w:val="BodytextSpacing0pt"/>
                <w:rFonts w:ascii="Arial" w:hAnsi="Arial"/>
                <w:sz w:val="24"/>
                <w:szCs w:val="24"/>
              </w:rPr>
              <w:t xml:space="preserve"> </w:t>
            </w:r>
          </w:p>
        </w:tc>
        <w:tc>
          <w:tcPr>
            <w:tcW w:w="739" w:type="dxa"/>
            <w:vAlign w:val="center"/>
          </w:tcPr>
          <w:p w14:paraId="6B93DC6C" w14:textId="77777777" w:rsidR="00000B52" w:rsidRDefault="00000B52" w:rsidP="00000B52">
            <w:pPr>
              <w:spacing w:after="0"/>
              <w:jc w:val="center"/>
              <w:rPr>
                <w:b/>
                <w:bCs/>
              </w:rPr>
            </w:pPr>
            <w:r>
              <w:rPr>
                <w:b/>
                <w:bCs/>
              </w:rPr>
              <w:t>1</w:t>
            </w:r>
          </w:p>
        </w:tc>
        <w:tc>
          <w:tcPr>
            <w:tcW w:w="1055" w:type="dxa"/>
          </w:tcPr>
          <w:p w14:paraId="227C1299" w14:textId="77777777" w:rsidR="00000B52" w:rsidRDefault="00000B52" w:rsidP="00000B52">
            <w:pPr>
              <w:spacing w:after="0"/>
            </w:pPr>
          </w:p>
        </w:tc>
        <w:tc>
          <w:tcPr>
            <w:tcW w:w="1003" w:type="dxa"/>
          </w:tcPr>
          <w:p w14:paraId="0CE238B3" w14:textId="77777777" w:rsidR="00000B52" w:rsidRDefault="00000B52" w:rsidP="00000B52">
            <w:pPr>
              <w:spacing w:after="0"/>
            </w:pPr>
          </w:p>
        </w:tc>
      </w:tr>
      <w:tr w:rsidR="00000B52" w14:paraId="77E1BFEE" w14:textId="77777777" w:rsidTr="0085085A">
        <w:trPr>
          <w:jc w:val="center"/>
        </w:trPr>
        <w:tc>
          <w:tcPr>
            <w:tcW w:w="1010" w:type="dxa"/>
            <w:vAlign w:val="center"/>
          </w:tcPr>
          <w:p w14:paraId="3E72B6C1" w14:textId="5D2C27A8" w:rsidR="00000B52" w:rsidRDefault="00000B52" w:rsidP="00000B52">
            <w:pPr>
              <w:spacing w:after="0"/>
              <w:jc w:val="center"/>
              <w:rPr>
                <w:b/>
                <w:bCs/>
              </w:rPr>
            </w:pPr>
            <w:r>
              <w:rPr>
                <w:b/>
                <w:bCs/>
              </w:rPr>
              <w:t>56</w:t>
            </w:r>
          </w:p>
        </w:tc>
        <w:tc>
          <w:tcPr>
            <w:tcW w:w="1417" w:type="dxa"/>
            <w:vAlign w:val="center"/>
          </w:tcPr>
          <w:p w14:paraId="51D9CFCC" w14:textId="3D42C330" w:rsidR="00000B52" w:rsidRPr="00830E28" w:rsidRDefault="00000B52" w:rsidP="00000B52">
            <w:pPr>
              <w:spacing w:after="0" w:line="240" w:lineRule="auto"/>
              <w:rPr>
                <w:rFonts w:ascii="Times New Roman" w:hAnsi="Times New Roman"/>
                <w:noProof w:val="0"/>
                <w:szCs w:val="24"/>
                <w:lang w:val="en-US"/>
              </w:rPr>
            </w:pPr>
            <w:r w:rsidRPr="0067489B">
              <w:rPr>
                <w:rFonts w:cs="Arial"/>
                <w:szCs w:val="24"/>
              </w:rPr>
              <w:t>2.5.1.</w:t>
            </w:r>
          </w:p>
        </w:tc>
        <w:tc>
          <w:tcPr>
            <w:tcW w:w="4951" w:type="dxa"/>
            <w:vAlign w:val="center"/>
          </w:tcPr>
          <w:p w14:paraId="2C059C1A" w14:textId="7FBCE90D" w:rsidR="00000B52" w:rsidRPr="00000B52" w:rsidRDefault="00000B52" w:rsidP="00000B52">
            <w:pPr>
              <w:spacing w:after="0" w:line="240" w:lineRule="auto"/>
              <w:rPr>
                <w:rFonts w:ascii="Times New Roman" w:hAnsi="Times New Roman"/>
                <w:noProof w:val="0"/>
                <w:szCs w:val="24"/>
                <w:lang w:val="en-US"/>
              </w:rPr>
            </w:pPr>
            <w:r w:rsidRPr="00000B52">
              <w:rPr>
                <w:rStyle w:val="BodytextSpacing0pt"/>
                <w:rFonts w:ascii="Arial" w:hAnsi="Arial" w:cs="Arial"/>
                <w:sz w:val="24"/>
                <w:szCs w:val="24"/>
              </w:rPr>
              <w:t>Fə</w:t>
            </w:r>
            <w:r w:rsidRPr="00000B52">
              <w:rPr>
                <w:rStyle w:val="BodytextSpacing0pt"/>
                <w:rFonts w:ascii="Arial" w:hAnsi="Arial"/>
                <w:sz w:val="24"/>
                <w:szCs w:val="24"/>
              </w:rPr>
              <w:t>rdi mühafizə vasitələrinin geyinilməsi normativlərin yerinə yetirilməsi</w:t>
            </w:r>
          </w:p>
        </w:tc>
        <w:tc>
          <w:tcPr>
            <w:tcW w:w="739" w:type="dxa"/>
            <w:vAlign w:val="center"/>
          </w:tcPr>
          <w:p w14:paraId="6E4266DC" w14:textId="77777777" w:rsidR="00000B52" w:rsidRPr="00C0435B" w:rsidRDefault="00000B52" w:rsidP="00000B52">
            <w:pPr>
              <w:spacing w:after="0"/>
              <w:jc w:val="center"/>
              <w:rPr>
                <w:b/>
                <w:bCs/>
              </w:rPr>
            </w:pPr>
            <w:r>
              <w:rPr>
                <w:b/>
                <w:bCs/>
              </w:rPr>
              <w:t>1</w:t>
            </w:r>
          </w:p>
        </w:tc>
        <w:tc>
          <w:tcPr>
            <w:tcW w:w="1055" w:type="dxa"/>
          </w:tcPr>
          <w:p w14:paraId="047108D3" w14:textId="77777777" w:rsidR="00000B52" w:rsidRDefault="00000B52" w:rsidP="00000B52">
            <w:pPr>
              <w:spacing w:after="0"/>
            </w:pPr>
          </w:p>
        </w:tc>
        <w:tc>
          <w:tcPr>
            <w:tcW w:w="1003" w:type="dxa"/>
          </w:tcPr>
          <w:p w14:paraId="7F6C46B6" w14:textId="77777777" w:rsidR="00000B52" w:rsidRDefault="00000B52" w:rsidP="00000B52">
            <w:pPr>
              <w:spacing w:after="0"/>
            </w:pPr>
          </w:p>
        </w:tc>
      </w:tr>
      <w:tr w:rsidR="00000B52" w14:paraId="03094235" w14:textId="77777777" w:rsidTr="0085085A">
        <w:trPr>
          <w:jc w:val="center"/>
        </w:trPr>
        <w:tc>
          <w:tcPr>
            <w:tcW w:w="1010" w:type="dxa"/>
            <w:vAlign w:val="center"/>
          </w:tcPr>
          <w:p w14:paraId="2A8D0B91" w14:textId="01FA4E1F" w:rsidR="00000B52" w:rsidRDefault="00000B52" w:rsidP="00000B52">
            <w:pPr>
              <w:spacing w:after="0"/>
              <w:jc w:val="center"/>
              <w:rPr>
                <w:b/>
                <w:bCs/>
              </w:rPr>
            </w:pPr>
            <w:r>
              <w:rPr>
                <w:b/>
                <w:bCs/>
              </w:rPr>
              <w:t>57</w:t>
            </w:r>
          </w:p>
        </w:tc>
        <w:tc>
          <w:tcPr>
            <w:tcW w:w="1417" w:type="dxa"/>
            <w:vAlign w:val="center"/>
          </w:tcPr>
          <w:p w14:paraId="00018821" w14:textId="1D9B1956" w:rsidR="00000B52" w:rsidRPr="00E96854" w:rsidRDefault="00000B52" w:rsidP="00000B52">
            <w:pPr>
              <w:spacing w:after="0" w:line="240" w:lineRule="auto"/>
              <w:rPr>
                <w:b/>
              </w:rPr>
            </w:pPr>
            <w:r w:rsidRPr="0067489B">
              <w:rPr>
                <w:rFonts w:cs="Arial"/>
                <w:szCs w:val="24"/>
              </w:rPr>
              <w:t>2.5.2.</w:t>
            </w:r>
          </w:p>
        </w:tc>
        <w:tc>
          <w:tcPr>
            <w:tcW w:w="4951" w:type="dxa"/>
            <w:vAlign w:val="center"/>
          </w:tcPr>
          <w:p w14:paraId="55D01448" w14:textId="582FCE2B" w:rsidR="00000B52" w:rsidRPr="00000B52" w:rsidRDefault="00000B52" w:rsidP="00000B52">
            <w:pPr>
              <w:spacing w:after="0" w:line="240" w:lineRule="auto"/>
              <w:rPr>
                <w:szCs w:val="24"/>
              </w:rPr>
            </w:pPr>
            <w:r w:rsidRPr="00000B52">
              <w:rPr>
                <w:rFonts w:cs="Arial"/>
                <w:szCs w:val="24"/>
              </w:rPr>
              <w:t>31. Kimyəvi kəşfiyyat və radiasiyaya nəzarət cihazları</w:t>
            </w:r>
          </w:p>
        </w:tc>
        <w:tc>
          <w:tcPr>
            <w:tcW w:w="739" w:type="dxa"/>
            <w:vAlign w:val="center"/>
          </w:tcPr>
          <w:p w14:paraId="2AA6F423" w14:textId="77777777" w:rsidR="00000B52" w:rsidRDefault="00000B52" w:rsidP="00000B52">
            <w:pPr>
              <w:spacing w:after="0"/>
              <w:jc w:val="center"/>
              <w:rPr>
                <w:b/>
                <w:bCs/>
              </w:rPr>
            </w:pPr>
            <w:r>
              <w:rPr>
                <w:b/>
                <w:bCs/>
              </w:rPr>
              <w:t>1</w:t>
            </w:r>
          </w:p>
        </w:tc>
        <w:tc>
          <w:tcPr>
            <w:tcW w:w="1055" w:type="dxa"/>
          </w:tcPr>
          <w:p w14:paraId="61F0AC38" w14:textId="77777777" w:rsidR="00000B52" w:rsidRDefault="00000B52" w:rsidP="00000B52">
            <w:pPr>
              <w:spacing w:after="0"/>
            </w:pPr>
          </w:p>
        </w:tc>
        <w:tc>
          <w:tcPr>
            <w:tcW w:w="1003" w:type="dxa"/>
          </w:tcPr>
          <w:p w14:paraId="690BC173" w14:textId="77777777" w:rsidR="00000B52" w:rsidRDefault="00000B52" w:rsidP="00000B52">
            <w:pPr>
              <w:spacing w:after="0"/>
            </w:pPr>
          </w:p>
        </w:tc>
      </w:tr>
      <w:tr w:rsidR="00000B52" w14:paraId="003B2CDC" w14:textId="77777777" w:rsidTr="0085085A">
        <w:trPr>
          <w:jc w:val="center"/>
        </w:trPr>
        <w:tc>
          <w:tcPr>
            <w:tcW w:w="1010" w:type="dxa"/>
            <w:vAlign w:val="center"/>
          </w:tcPr>
          <w:p w14:paraId="153D8E2C" w14:textId="62403ADC" w:rsidR="00000B52" w:rsidRDefault="00000B52" w:rsidP="00000B52">
            <w:pPr>
              <w:spacing w:after="0"/>
              <w:jc w:val="center"/>
              <w:rPr>
                <w:b/>
                <w:bCs/>
              </w:rPr>
            </w:pPr>
            <w:r>
              <w:rPr>
                <w:b/>
                <w:bCs/>
              </w:rPr>
              <w:t>58</w:t>
            </w:r>
          </w:p>
        </w:tc>
        <w:tc>
          <w:tcPr>
            <w:tcW w:w="1417" w:type="dxa"/>
            <w:vAlign w:val="center"/>
          </w:tcPr>
          <w:p w14:paraId="7583FA30" w14:textId="277D7D4F" w:rsidR="00000B52" w:rsidRDefault="00000B52" w:rsidP="00000B52">
            <w:pPr>
              <w:spacing w:after="0" w:line="240" w:lineRule="auto"/>
            </w:pPr>
            <w:r w:rsidRPr="0067489B">
              <w:rPr>
                <w:rFonts w:cs="Arial"/>
                <w:szCs w:val="24"/>
                <w:lang w:val="en-US"/>
              </w:rPr>
              <w:t>2.4, 2.5.</w:t>
            </w:r>
          </w:p>
        </w:tc>
        <w:tc>
          <w:tcPr>
            <w:tcW w:w="4951" w:type="dxa"/>
            <w:vAlign w:val="center"/>
          </w:tcPr>
          <w:p w14:paraId="6321E9DD" w14:textId="143D1319" w:rsidR="00000B52" w:rsidRDefault="00000B52" w:rsidP="00000B52">
            <w:pPr>
              <w:spacing w:after="0" w:line="240" w:lineRule="auto"/>
            </w:pPr>
            <w:r w:rsidRPr="0067489B">
              <w:rPr>
                <w:rFonts w:cs="Arial"/>
                <w:szCs w:val="24"/>
              </w:rPr>
              <w:t>KSQ №5</w:t>
            </w:r>
          </w:p>
        </w:tc>
        <w:tc>
          <w:tcPr>
            <w:tcW w:w="739" w:type="dxa"/>
            <w:vAlign w:val="center"/>
          </w:tcPr>
          <w:p w14:paraId="2715A8D1" w14:textId="77777777" w:rsidR="00000B52" w:rsidRDefault="00000B52" w:rsidP="00000B52">
            <w:pPr>
              <w:spacing w:after="0"/>
              <w:jc w:val="center"/>
              <w:rPr>
                <w:b/>
                <w:bCs/>
              </w:rPr>
            </w:pPr>
            <w:r>
              <w:rPr>
                <w:b/>
                <w:bCs/>
              </w:rPr>
              <w:t>1</w:t>
            </w:r>
          </w:p>
        </w:tc>
        <w:tc>
          <w:tcPr>
            <w:tcW w:w="1055" w:type="dxa"/>
          </w:tcPr>
          <w:p w14:paraId="04FA1220" w14:textId="77777777" w:rsidR="00000B52" w:rsidRDefault="00000B52" w:rsidP="00000B52">
            <w:pPr>
              <w:spacing w:after="0"/>
            </w:pPr>
          </w:p>
        </w:tc>
        <w:tc>
          <w:tcPr>
            <w:tcW w:w="1003" w:type="dxa"/>
          </w:tcPr>
          <w:p w14:paraId="089611F2" w14:textId="77777777" w:rsidR="00000B52" w:rsidRDefault="00000B52" w:rsidP="00000B52">
            <w:pPr>
              <w:spacing w:after="0"/>
            </w:pPr>
          </w:p>
        </w:tc>
      </w:tr>
      <w:tr w:rsidR="00000B52" w14:paraId="789169CD" w14:textId="77777777" w:rsidTr="00EE1BDE">
        <w:trPr>
          <w:jc w:val="center"/>
        </w:trPr>
        <w:tc>
          <w:tcPr>
            <w:tcW w:w="10175" w:type="dxa"/>
            <w:gridSpan w:val="6"/>
            <w:vAlign w:val="center"/>
          </w:tcPr>
          <w:p w14:paraId="2D99990E" w14:textId="35536D82" w:rsidR="00000B52" w:rsidRDefault="00000B52" w:rsidP="00000B52">
            <w:pPr>
              <w:spacing w:after="0"/>
              <w:jc w:val="center"/>
            </w:pPr>
            <w:r w:rsidRPr="0040685E">
              <w:rPr>
                <w:rFonts w:cs="Arial"/>
                <w:b/>
                <w:szCs w:val="24"/>
                <w:lang w:val="en-US"/>
              </w:rPr>
              <w:t>Hərbi tibbi hazırlıq</w:t>
            </w:r>
          </w:p>
        </w:tc>
      </w:tr>
      <w:tr w:rsidR="00000B52" w14:paraId="72DE30F7" w14:textId="77777777" w:rsidTr="0085085A">
        <w:trPr>
          <w:jc w:val="center"/>
        </w:trPr>
        <w:tc>
          <w:tcPr>
            <w:tcW w:w="1010" w:type="dxa"/>
            <w:vAlign w:val="center"/>
          </w:tcPr>
          <w:p w14:paraId="7934B362" w14:textId="56E838E6" w:rsidR="00000B52" w:rsidRDefault="00000B52" w:rsidP="00000B52">
            <w:pPr>
              <w:spacing w:after="0"/>
              <w:jc w:val="center"/>
              <w:rPr>
                <w:b/>
                <w:bCs/>
              </w:rPr>
            </w:pPr>
            <w:r>
              <w:rPr>
                <w:b/>
                <w:bCs/>
              </w:rPr>
              <w:t>59</w:t>
            </w:r>
          </w:p>
        </w:tc>
        <w:tc>
          <w:tcPr>
            <w:tcW w:w="1417" w:type="dxa"/>
            <w:vAlign w:val="center"/>
          </w:tcPr>
          <w:p w14:paraId="75D2B108" w14:textId="09816D0F" w:rsidR="00000B52" w:rsidRPr="00830E28" w:rsidRDefault="00000B52" w:rsidP="00000B52">
            <w:pPr>
              <w:spacing w:after="0" w:line="240" w:lineRule="auto"/>
              <w:rPr>
                <w:rFonts w:ascii="Times New Roman" w:hAnsi="Times New Roman"/>
                <w:noProof w:val="0"/>
                <w:szCs w:val="24"/>
                <w:lang w:val="en-US"/>
              </w:rPr>
            </w:pPr>
            <w:r w:rsidRPr="0067489B">
              <w:rPr>
                <w:rFonts w:eastAsia="Calibri" w:cs="Arial"/>
                <w:szCs w:val="24"/>
              </w:rPr>
              <w:t>3.1.1</w:t>
            </w:r>
            <w:r>
              <w:rPr>
                <w:rFonts w:eastAsia="Calibri" w:cs="Arial"/>
                <w:szCs w:val="24"/>
              </w:rPr>
              <w:t>.</w:t>
            </w:r>
          </w:p>
        </w:tc>
        <w:tc>
          <w:tcPr>
            <w:tcW w:w="4951" w:type="dxa"/>
            <w:vAlign w:val="center"/>
          </w:tcPr>
          <w:p w14:paraId="2EDE86DA" w14:textId="6E04F74E" w:rsidR="00000B52" w:rsidRPr="00000B52" w:rsidRDefault="00000B52" w:rsidP="00000B52">
            <w:pPr>
              <w:spacing w:after="0" w:line="240" w:lineRule="auto"/>
              <w:rPr>
                <w:rFonts w:cs="Arial"/>
                <w:noProof w:val="0"/>
                <w:szCs w:val="24"/>
                <w:lang w:val="en-US"/>
              </w:rPr>
            </w:pPr>
            <w:r w:rsidRPr="00000B52">
              <w:rPr>
                <w:rStyle w:val="Spacing0pt"/>
                <w:rFonts w:ascii="Arial" w:hAnsi="Arial" w:cs="Arial"/>
                <w:b w:val="0"/>
                <w:sz w:val="24"/>
                <w:szCs w:val="24"/>
                <w:u w:val="none"/>
              </w:rPr>
              <w:t>3</w:t>
            </w:r>
            <w:r>
              <w:rPr>
                <w:rStyle w:val="Spacing0pt"/>
                <w:rFonts w:ascii="Arial" w:hAnsi="Arial" w:cs="Arial"/>
                <w:b w:val="0"/>
                <w:sz w:val="24"/>
                <w:szCs w:val="24"/>
                <w:u w:val="none"/>
              </w:rPr>
              <w:t>1</w:t>
            </w:r>
            <w:r w:rsidRPr="00000B52">
              <w:rPr>
                <w:rStyle w:val="Spacing0pt"/>
                <w:rFonts w:ascii="Arial" w:hAnsi="Arial" w:cs="Arial"/>
                <w:b w:val="0"/>
                <w:sz w:val="24"/>
                <w:szCs w:val="24"/>
                <w:u w:val="none"/>
              </w:rPr>
              <w:t>. Sağlamlığın</w:t>
            </w:r>
            <w:r>
              <w:rPr>
                <w:rStyle w:val="Spacing0pt"/>
                <w:rFonts w:ascii="Arial" w:hAnsi="Arial" w:cs="Arial"/>
                <w:b w:val="0"/>
                <w:sz w:val="24"/>
                <w:szCs w:val="24"/>
                <w:u w:val="none"/>
              </w:rPr>
              <w:t xml:space="preserve"> mühafizəsi</w:t>
            </w:r>
          </w:p>
        </w:tc>
        <w:tc>
          <w:tcPr>
            <w:tcW w:w="739" w:type="dxa"/>
            <w:vAlign w:val="center"/>
          </w:tcPr>
          <w:p w14:paraId="29E83848" w14:textId="77777777" w:rsidR="00000B52" w:rsidRPr="00C0435B" w:rsidRDefault="00000B52" w:rsidP="00000B52">
            <w:pPr>
              <w:spacing w:after="0"/>
              <w:jc w:val="center"/>
              <w:rPr>
                <w:b/>
                <w:bCs/>
              </w:rPr>
            </w:pPr>
            <w:r>
              <w:rPr>
                <w:b/>
                <w:bCs/>
              </w:rPr>
              <w:t>1</w:t>
            </w:r>
          </w:p>
        </w:tc>
        <w:tc>
          <w:tcPr>
            <w:tcW w:w="1055" w:type="dxa"/>
          </w:tcPr>
          <w:p w14:paraId="4CC3E8E3" w14:textId="77777777" w:rsidR="00000B52" w:rsidRDefault="00000B52" w:rsidP="00000B52">
            <w:pPr>
              <w:spacing w:after="0"/>
            </w:pPr>
          </w:p>
        </w:tc>
        <w:tc>
          <w:tcPr>
            <w:tcW w:w="1003" w:type="dxa"/>
          </w:tcPr>
          <w:p w14:paraId="12CA384A" w14:textId="77777777" w:rsidR="00000B52" w:rsidRDefault="00000B52" w:rsidP="00000B52">
            <w:pPr>
              <w:spacing w:after="0"/>
            </w:pPr>
          </w:p>
        </w:tc>
      </w:tr>
      <w:tr w:rsidR="00000B52" w14:paraId="3CACB2DA" w14:textId="77777777" w:rsidTr="0085085A">
        <w:trPr>
          <w:jc w:val="center"/>
        </w:trPr>
        <w:tc>
          <w:tcPr>
            <w:tcW w:w="1010" w:type="dxa"/>
            <w:vAlign w:val="center"/>
          </w:tcPr>
          <w:p w14:paraId="388FCB04" w14:textId="0A23286E" w:rsidR="00000B52" w:rsidRDefault="00000B52" w:rsidP="00000B52">
            <w:pPr>
              <w:spacing w:after="0"/>
              <w:jc w:val="center"/>
              <w:rPr>
                <w:b/>
                <w:bCs/>
              </w:rPr>
            </w:pPr>
            <w:r>
              <w:rPr>
                <w:b/>
                <w:bCs/>
              </w:rPr>
              <w:t>60</w:t>
            </w:r>
          </w:p>
        </w:tc>
        <w:tc>
          <w:tcPr>
            <w:tcW w:w="1417" w:type="dxa"/>
            <w:vAlign w:val="center"/>
          </w:tcPr>
          <w:p w14:paraId="7F6C2939" w14:textId="45419A29" w:rsidR="00000B52" w:rsidRDefault="00000B52" w:rsidP="00000B52">
            <w:pPr>
              <w:spacing w:after="0" w:line="240" w:lineRule="auto"/>
            </w:pPr>
            <w:r w:rsidRPr="0067489B">
              <w:rPr>
                <w:rFonts w:cs="Arial"/>
                <w:szCs w:val="24"/>
              </w:rPr>
              <w:t>3.2.1</w:t>
            </w:r>
            <w:r>
              <w:rPr>
                <w:rFonts w:cs="Arial"/>
                <w:szCs w:val="24"/>
              </w:rPr>
              <w:t>.</w:t>
            </w:r>
          </w:p>
        </w:tc>
        <w:tc>
          <w:tcPr>
            <w:tcW w:w="4951" w:type="dxa"/>
            <w:vAlign w:val="center"/>
          </w:tcPr>
          <w:p w14:paraId="73766890" w14:textId="2C6A701D" w:rsidR="00000B52" w:rsidRPr="00000B52" w:rsidRDefault="00000B52" w:rsidP="00000B52">
            <w:pPr>
              <w:spacing w:after="0" w:line="240" w:lineRule="auto"/>
              <w:rPr>
                <w:rFonts w:cs="Arial"/>
                <w:szCs w:val="24"/>
              </w:rPr>
            </w:pPr>
            <w:r w:rsidRPr="00000B52">
              <w:rPr>
                <w:rStyle w:val="BodytextSpacing0pt"/>
                <w:rFonts w:ascii="Arial" w:hAnsi="Arial" w:cs="Arial"/>
                <w:sz w:val="24"/>
                <w:szCs w:val="24"/>
              </w:rPr>
              <w:t>3</w:t>
            </w:r>
            <w:r>
              <w:rPr>
                <w:rStyle w:val="BodytextSpacing0pt"/>
                <w:rFonts w:ascii="Arial" w:hAnsi="Arial" w:cs="Arial"/>
                <w:sz w:val="24"/>
                <w:szCs w:val="24"/>
              </w:rPr>
              <w:t>2</w:t>
            </w:r>
            <w:r w:rsidRPr="00000B52">
              <w:rPr>
                <w:rStyle w:val="BodytextSpacing0pt"/>
                <w:rFonts w:ascii="Arial" w:hAnsi="Arial" w:cs="Arial"/>
                <w:sz w:val="24"/>
                <w:szCs w:val="24"/>
              </w:rPr>
              <w:t xml:space="preserve">. Fövqəladə hadisələr zamanı ilk tibbi yardım </w:t>
            </w:r>
            <w:r>
              <w:rPr>
                <w:rStyle w:val="BodytextSpacing0pt"/>
                <w:rFonts w:ascii="Arial" w:hAnsi="Arial" w:cs="Arial"/>
                <w:sz w:val="24"/>
                <w:szCs w:val="24"/>
              </w:rPr>
              <w:t>Fövqəlada hadisə zamanı baş verə biləcək zədələr</w:t>
            </w:r>
          </w:p>
        </w:tc>
        <w:tc>
          <w:tcPr>
            <w:tcW w:w="739" w:type="dxa"/>
            <w:vAlign w:val="center"/>
          </w:tcPr>
          <w:p w14:paraId="20965C11" w14:textId="77777777" w:rsidR="00000B52" w:rsidRDefault="00000B52" w:rsidP="00000B52">
            <w:pPr>
              <w:spacing w:after="0"/>
              <w:jc w:val="center"/>
              <w:rPr>
                <w:b/>
                <w:bCs/>
              </w:rPr>
            </w:pPr>
            <w:r>
              <w:rPr>
                <w:b/>
                <w:bCs/>
              </w:rPr>
              <w:t>1</w:t>
            </w:r>
          </w:p>
        </w:tc>
        <w:tc>
          <w:tcPr>
            <w:tcW w:w="1055" w:type="dxa"/>
          </w:tcPr>
          <w:p w14:paraId="4356C67A" w14:textId="77777777" w:rsidR="00000B52" w:rsidRDefault="00000B52" w:rsidP="00000B52">
            <w:pPr>
              <w:spacing w:after="0"/>
            </w:pPr>
          </w:p>
        </w:tc>
        <w:tc>
          <w:tcPr>
            <w:tcW w:w="1003" w:type="dxa"/>
          </w:tcPr>
          <w:p w14:paraId="7309090A" w14:textId="77777777" w:rsidR="00000B52" w:rsidRDefault="00000B52" w:rsidP="00000B52">
            <w:pPr>
              <w:spacing w:after="0"/>
            </w:pPr>
          </w:p>
        </w:tc>
      </w:tr>
      <w:tr w:rsidR="00000B52" w14:paraId="723CFF91" w14:textId="77777777" w:rsidTr="0085085A">
        <w:trPr>
          <w:jc w:val="center"/>
        </w:trPr>
        <w:tc>
          <w:tcPr>
            <w:tcW w:w="1010" w:type="dxa"/>
            <w:vAlign w:val="center"/>
          </w:tcPr>
          <w:p w14:paraId="48563687" w14:textId="01D2AD67" w:rsidR="00000B52" w:rsidRDefault="00000B52" w:rsidP="00000B52">
            <w:pPr>
              <w:spacing w:after="0"/>
              <w:jc w:val="center"/>
              <w:rPr>
                <w:b/>
                <w:bCs/>
              </w:rPr>
            </w:pPr>
            <w:r>
              <w:rPr>
                <w:b/>
                <w:bCs/>
              </w:rPr>
              <w:t>61</w:t>
            </w:r>
          </w:p>
        </w:tc>
        <w:tc>
          <w:tcPr>
            <w:tcW w:w="1417" w:type="dxa"/>
            <w:vAlign w:val="center"/>
          </w:tcPr>
          <w:p w14:paraId="2E76B103" w14:textId="00C3FC34" w:rsidR="00000B52" w:rsidRPr="002F2BE5" w:rsidRDefault="00000B52" w:rsidP="00000B52">
            <w:pPr>
              <w:spacing w:after="0" w:line="240" w:lineRule="auto"/>
              <w:rPr>
                <w:rFonts w:ascii="Times New Roman" w:hAnsi="Times New Roman"/>
                <w:noProof w:val="0"/>
                <w:szCs w:val="24"/>
              </w:rPr>
            </w:pPr>
            <w:r w:rsidRPr="0067489B">
              <w:rPr>
                <w:rFonts w:cs="Arial"/>
                <w:szCs w:val="24"/>
              </w:rPr>
              <w:t>3.2.1</w:t>
            </w:r>
            <w:r>
              <w:rPr>
                <w:rFonts w:cs="Arial"/>
                <w:szCs w:val="24"/>
              </w:rPr>
              <w:t>.</w:t>
            </w:r>
          </w:p>
        </w:tc>
        <w:tc>
          <w:tcPr>
            <w:tcW w:w="4951" w:type="dxa"/>
            <w:vAlign w:val="center"/>
          </w:tcPr>
          <w:p w14:paraId="1A717D02" w14:textId="573C853D" w:rsidR="00000B52" w:rsidRPr="00000B52" w:rsidRDefault="00000B52" w:rsidP="00000B52">
            <w:pPr>
              <w:spacing w:after="0" w:line="240" w:lineRule="auto"/>
              <w:rPr>
                <w:rFonts w:cs="Arial"/>
                <w:noProof w:val="0"/>
                <w:szCs w:val="24"/>
              </w:rPr>
            </w:pPr>
            <w:r>
              <w:rPr>
                <w:rStyle w:val="BodytextSpacing0pt"/>
              </w:rPr>
              <w:t>Zədələr zamanı ilk tibbi yardım</w:t>
            </w:r>
          </w:p>
        </w:tc>
        <w:tc>
          <w:tcPr>
            <w:tcW w:w="739" w:type="dxa"/>
            <w:vAlign w:val="center"/>
          </w:tcPr>
          <w:p w14:paraId="0ED5830E" w14:textId="77777777" w:rsidR="00000B52" w:rsidRPr="00C0435B" w:rsidRDefault="00000B52" w:rsidP="00000B52">
            <w:pPr>
              <w:spacing w:after="0"/>
              <w:jc w:val="center"/>
              <w:rPr>
                <w:b/>
                <w:bCs/>
              </w:rPr>
            </w:pPr>
            <w:r>
              <w:rPr>
                <w:b/>
                <w:bCs/>
              </w:rPr>
              <w:t>1</w:t>
            </w:r>
          </w:p>
        </w:tc>
        <w:tc>
          <w:tcPr>
            <w:tcW w:w="1055" w:type="dxa"/>
          </w:tcPr>
          <w:p w14:paraId="301174F2" w14:textId="77777777" w:rsidR="00000B52" w:rsidRDefault="00000B52" w:rsidP="00000B52">
            <w:pPr>
              <w:spacing w:after="0"/>
            </w:pPr>
          </w:p>
        </w:tc>
        <w:tc>
          <w:tcPr>
            <w:tcW w:w="1003" w:type="dxa"/>
          </w:tcPr>
          <w:p w14:paraId="28C03EFC" w14:textId="77777777" w:rsidR="00000B52" w:rsidRDefault="00000B52" w:rsidP="00000B52">
            <w:pPr>
              <w:spacing w:after="0"/>
            </w:pPr>
          </w:p>
        </w:tc>
      </w:tr>
      <w:tr w:rsidR="00000B52" w14:paraId="6A61412A" w14:textId="77777777" w:rsidTr="0085085A">
        <w:trPr>
          <w:jc w:val="center"/>
        </w:trPr>
        <w:tc>
          <w:tcPr>
            <w:tcW w:w="1010" w:type="dxa"/>
            <w:vAlign w:val="center"/>
          </w:tcPr>
          <w:p w14:paraId="29255C75" w14:textId="0A52E6B1" w:rsidR="00000B52" w:rsidRDefault="00000B52" w:rsidP="00000B52">
            <w:pPr>
              <w:spacing w:after="0"/>
              <w:jc w:val="center"/>
              <w:rPr>
                <w:b/>
                <w:bCs/>
              </w:rPr>
            </w:pPr>
            <w:r>
              <w:rPr>
                <w:b/>
                <w:bCs/>
              </w:rPr>
              <w:t>62</w:t>
            </w:r>
          </w:p>
        </w:tc>
        <w:tc>
          <w:tcPr>
            <w:tcW w:w="1417" w:type="dxa"/>
            <w:vAlign w:val="center"/>
          </w:tcPr>
          <w:p w14:paraId="1958B4DF" w14:textId="22FAC5C2" w:rsidR="00000B52" w:rsidRPr="002F2BE5" w:rsidRDefault="00000B52" w:rsidP="00000B52">
            <w:pPr>
              <w:spacing w:after="0" w:line="240" w:lineRule="auto"/>
              <w:rPr>
                <w:rFonts w:ascii="Times New Roman" w:hAnsi="Times New Roman"/>
                <w:noProof w:val="0"/>
                <w:szCs w:val="24"/>
              </w:rPr>
            </w:pPr>
            <w:r w:rsidRPr="0067489B">
              <w:rPr>
                <w:rFonts w:cs="Arial"/>
                <w:szCs w:val="24"/>
              </w:rPr>
              <w:t>3.2.</w:t>
            </w:r>
            <w:r>
              <w:rPr>
                <w:rFonts w:cs="Arial"/>
                <w:szCs w:val="24"/>
              </w:rPr>
              <w:t>2.</w:t>
            </w:r>
          </w:p>
        </w:tc>
        <w:tc>
          <w:tcPr>
            <w:tcW w:w="4951" w:type="dxa"/>
            <w:vAlign w:val="center"/>
          </w:tcPr>
          <w:p w14:paraId="7B1F839C" w14:textId="0E8C8863" w:rsidR="00000B52" w:rsidRPr="00000B52" w:rsidRDefault="00000B52" w:rsidP="00000B52">
            <w:pPr>
              <w:spacing w:after="0" w:line="240" w:lineRule="auto"/>
              <w:rPr>
                <w:rFonts w:cs="Arial"/>
                <w:noProof w:val="0"/>
                <w:szCs w:val="24"/>
              </w:rPr>
            </w:pPr>
            <w:r>
              <w:rPr>
                <w:rStyle w:val="BodytextSpacing0pt"/>
                <w:rFonts w:ascii="Arial" w:hAnsi="Arial" w:cs="Arial"/>
                <w:sz w:val="24"/>
                <w:szCs w:val="24"/>
              </w:rPr>
              <w:t xml:space="preserve">33. </w:t>
            </w:r>
            <w:r w:rsidRPr="00000B52">
              <w:rPr>
                <w:rStyle w:val="BodytextSpacing0pt"/>
                <w:rFonts w:ascii="Arial" w:hAnsi="Arial" w:cs="Arial"/>
                <w:sz w:val="24"/>
                <w:szCs w:val="24"/>
              </w:rPr>
              <w:t>Zəhərlənmələr</w:t>
            </w:r>
            <w:r>
              <w:rPr>
                <w:rStyle w:val="BodytextSpacing0pt"/>
                <w:rFonts w:ascii="Arial" w:hAnsi="Arial" w:cs="Arial"/>
                <w:sz w:val="24"/>
                <w:szCs w:val="24"/>
              </w:rPr>
              <w:t xml:space="preserve">in profilaktikası. </w:t>
            </w:r>
          </w:p>
        </w:tc>
        <w:tc>
          <w:tcPr>
            <w:tcW w:w="739" w:type="dxa"/>
            <w:vAlign w:val="center"/>
          </w:tcPr>
          <w:p w14:paraId="0308E525" w14:textId="77777777" w:rsidR="00000B52" w:rsidRPr="00C0435B" w:rsidRDefault="00000B52" w:rsidP="00000B52">
            <w:pPr>
              <w:spacing w:after="0"/>
              <w:jc w:val="center"/>
              <w:rPr>
                <w:b/>
                <w:bCs/>
              </w:rPr>
            </w:pPr>
            <w:r>
              <w:rPr>
                <w:b/>
                <w:bCs/>
              </w:rPr>
              <w:t>1</w:t>
            </w:r>
          </w:p>
        </w:tc>
        <w:tc>
          <w:tcPr>
            <w:tcW w:w="1055" w:type="dxa"/>
          </w:tcPr>
          <w:p w14:paraId="074B7E75" w14:textId="77777777" w:rsidR="00000B52" w:rsidRDefault="00000B52" w:rsidP="00000B52">
            <w:pPr>
              <w:spacing w:after="0"/>
            </w:pPr>
          </w:p>
        </w:tc>
        <w:tc>
          <w:tcPr>
            <w:tcW w:w="1003" w:type="dxa"/>
          </w:tcPr>
          <w:p w14:paraId="763F02F4" w14:textId="77777777" w:rsidR="00000B52" w:rsidRDefault="00000B52" w:rsidP="00000B52">
            <w:pPr>
              <w:spacing w:after="0"/>
            </w:pPr>
          </w:p>
        </w:tc>
      </w:tr>
      <w:tr w:rsidR="00000B52" w14:paraId="32DE8E77" w14:textId="77777777" w:rsidTr="0085085A">
        <w:trPr>
          <w:jc w:val="center"/>
        </w:trPr>
        <w:tc>
          <w:tcPr>
            <w:tcW w:w="1010" w:type="dxa"/>
            <w:vAlign w:val="center"/>
          </w:tcPr>
          <w:p w14:paraId="346CD8E4" w14:textId="4169D547" w:rsidR="00000B52" w:rsidRDefault="00000B52" w:rsidP="00000B52">
            <w:pPr>
              <w:spacing w:after="0"/>
              <w:jc w:val="center"/>
              <w:rPr>
                <w:b/>
                <w:bCs/>
              </w:rPr>
            </w:pPr>
            <w:r>
              <w:rPr>
                <w:b/>
                <w:bCs/>
              </w:rPr>
              <w:t>63</w:t>
            </w:r>
          </w:p>
        </w:tc>
        <w:tc>
          <w:tcPr>
            <w:tcW w:w="1417" w:type="dxa"/>
            <w:vAlign w:val="center"/>
          </w:tcPr>
          <w:p w14:paraId="4EC96151" w14:textId="20A7C0FD" w:rsidR="00000B52" w:rsidRPr="0067489B" w:rsidRDefault="00000B52" w:rsidP="00000B52">
            <w:pPr>
              <w:spacing w:after="0" w:line="240" w:lineRule="auto"/>
              <w:rPr>
                <w:rFonts w:cs="Arial"/>
                <w:szCs w:val="24"/>
              </w:rPr>
            </w:pPr>
            <w:r w:rsidRPr="0067489B">
              <w:rPr>
                <w:rFonts w:cs="Arial"/>
                <w:szCs w:val="24"/>
              </w:rPr>
              <w:t>3.2.</w:t>
            </w:r>
            <w:r>
              <w:rPr>
                <w:rFonts w:cs="Arial"/>
                <w:szCs w:val="24"/>
              </w:rPr>
              <w:t>2.</w:t>
            </w:r>
          </w:p>
        </w:tc>
        <w:tc>
          <w:tcPr>
            <w:tcW w:w="4951" w:type="dxa"/>
            <w:vAlign w:val="center"/>
          </w:tcPr>
          <w:p w14:paraId="1EA74D00" w14:textId="7C50C9E1" w:rsidR="00000B52" w:rsidRDefault="00000B52" w:rsidP="00000B52">
            <w:pPr>
              <w:spacing w:after="0" w:line="240" w:lineRule="auto"/>
              <w:rPr>
                <w:rStyle w:val="BodytextSpacing0pt"/>
                <w:rFonts w:ascii="Arial" w:hAnsi="Arial" w:cs="Arial"/>
                <w:sz w:val="24"/>
                <w:szCs w:val="24"/>
              </w:rPr>
            </w:pPr>
            <w:r>
              <w:rPr>
                <w:rStyle w:val="BodytextSpacing0pt"/>
                <w:rFonts w:ascii="Arial" w:hAnsi="Arial" w:cs="Arial"/>
                <w:sz w:val="24"/>
                <w:szCs w:val="24"/>
              </w:rPr>
              <w:t>D</w:t>
            </w:r>
            <w:r>
              <w:rPr>
                <w:rStyle w:val="BodytextSpacing0pt"/>
                <w:rFonts w:ascii="Arial" w:hAnsi="Arial"/>
              </w:rPr>
              <w:t>ərman qutusu</w:t>
            </w:r>
          </w:p>
        </w:tc>
        <w:tc>
          <w:tcPr>
            <w:tcW w:w="739" w:type="dxa"/>
            <w:vAlign w:val="center"/>
          </w:tcPr>
          <w:p w14:paraId="1341B40C" w14:textId="77777777" w:rsidR="00000B52" w:rsidRDefault="00000B52" w:rsidP="00000B52">
            <w:pPr>
              <w:spacing w:after="0"/>
              <w:jc w:val="center"/>
              <w:rPr>
                <w:b/>
                <w:bCs/>
              </w:rPr>
            </w:pPr>
          </w:p>
        </w:tc>
        <w:tc>
          <w:tcPr>
            <w:tcW w:w="1055" w:type="dxa"/>
          </w:tcPr>
          <w:p w14:paraId="5AA4E8EE" w14:textId="77777777" w:rsidR="00000B52" w:rsidRDefault="00000B52" w:rsidP="00000B52">
            <w:pPr>
              <w:spacing w:after="0"/>
            </w:pPr>
          </w:p>
        </w:tc>
        <w:tc>
          <w:tcPr>
            <w:tcW w:w="1003" w:type="dxa"/>
          </w:tcPr>
          <w:p w14:paraId="0388D1A0" w14:textId="77777777" w:rsidR="00000B52" w:rsidRDefault="00000B52" w:rsidP="00000B52">
            <w:pPr>
              <w:spacing w:after="0"/>
            </w:pPr>
          </w:p>
        </w:tc>
      </w:tr>
      <w:tr w:rsidR="0021794A" w14:paraId="59BD98AE" w14:textId="77777777" w:rsidTr="0085085A">
        <w:trPr>
          <w:jc w:val="center"/>
        </w:trPr>
        <w:tc>
          <w:tcPr>
            <w:tcW w:w="1010" w:type="dxa"/>
            <w:vAlign w:val="center"/>
          </w:tcPr>
          <w:p w14:paraId="300DE6F6" w14:textId="769295DF" w:rsidR="0021794A" w:rsidRDefault="0021794A" w:rsidP="0021794A">
            <w:pPr>
              <w:spacing w:after="0"/>
              <w:jc w:val="center"/>
              <w:rPr>
                <w:b/>
                <w:bCs/>
              </w:rPr>
            </w:pPr>
            <w:r>
              <w:rPr>
                <w:b/>
                <w:bCs/>
              </w:rPr>
              <w:t>64</w:t>
            </w:r>
          </w:p>
        </w:tc>
        <w:tc>
          <w:tcPr>
            <w:tcW w:w="1417" w:type="dxa"/>
            <w:vAlign w:val="center"/>
          </w:tcPr>
          <w:p w14:paraId="20624B21" w14:textId="45AADAA4" w:rsidR="0021794A" w:rsidRDefault="0021794A" w:rsidP="0021794A">
            <w:pPr>
              <w:spacing w:after="0"/>
            </w:pPr>
            <w:r w:rsidRPr="0067489B">
              <w:rPr>
                <w:rFonts w:cs="Arial"/>
                <w:szCs w:val="24"/>
              </w:rPr>
              <w:t>3.2.2.</w:t>
            </w:r>
          </w:p>
        </w:tc>
        <w:tc>
          <w:tcPr>
            <w:tcW w:w="4951" w:type="dxa"/>
            <w:vAlign w:val="center"/>
          </w:tcPr>
          <w:p w14:paraId="75E8E9B5" w14:textId="79F15959" w:rsidR="0021794A" w:rsidRPr="00000B52" w:rsidRDefault="0021794A" w:rsidP="0021794A">
            <w:pPr>
              <w:spacing w:after="0"/>
              <w:rPr>
                <w:rFonts w:cs="Arial"/>
                <w:szCs w:val="24"/>
              </w:rPr>
            </w:pPr>
            <w:r w:rsidRPr="00000B52">
              <w:rPr>
                <w:rStyle w:val="BodytextSpacing0pt"/>
                <w:rFonts w:ascii="Arial" w:hAnsi="Arial" w:cs="Arial"/>
                <w:sz w:val="24"/>
                <w:szCs w:val="24"/>
              </w:rPr>
              <w:t xml:space="preserve">34. Radioaktiv </w:t>
            </w:r>
            <w:r>
              <w:rPr>
                <w:rStyle w:val="BodytextSpacing0pt"/>
                <w:rFonts w:ascii="Arial" w:hAnsi="Arial" w:cs="Arial"/>
                <w:sz w:val="24"/>
                <w:szCs w:val="24"/>
              </w:rPr>
              <w:t>və</w:t>
            </w:r>
            <w:r>
              <w:rPr>
                <w:rStyle w:val="BodytextSpacing0pt"/>
                <w:rFonts w:ascii="Arial" w:hAnsi="Arial" w:cs="Arial"/>
              </w:rPr>
              <w:t xml:space="preserve"> kimyəvi maddələrdən zədələnmələr.</w:t>
            </w:r>
          </w:p>
        </w:tc>
        <w:tc>
          <w:tcPr>
            <w:tcW w:w="739" w:type="dxa"/>
            <w:vAlign w:val="center"/>
          </w:tcPr>
          <w:p w14:paraId="035AB1DB" w14:textId="77777777" w:rsidR="0021794A" w:rsidRPr="00C0435B" w:rsidRDefault="0021794A" w:rsidP="0021794A">
            <w:pPr>
              <w:spacing w:after="0"/>
              <w:jc w:val="center"/>
              <w:rPr>
                <w:b/>
                <w:bCs/>
              </w:rPr>
            </w:pPr>
            <w:r>
              <w:rPr>
                <w:b/>
                <w:bCs/>
              </w:rPr>
              <w:t>1</w:t>
            </w:r>
          </w:p>
        </w:tc>
        <w:tc>
          <w:tcPr>
            <w:tcW w:w="1055" w:type="dxa"/>
          </w:tcPr>
          <w:p w14:paraId="4965BDA7" w14:textId="77777777" w:rsidR="0021794A" w:rsidRDefault="0021794A" w:rsidP="0021794A">
            <w:pPr>
              <w:spacing w:after="0"/>
            </w:pPr>
          </w:p>
        </w:tc>
        <w:tc>
          <w:tcPr>
            <w:tcW w:w="1003" w:type="dxa"/>
          </w:tcPr>
          <w:p w14:paraId="5F29981E" w14:textId="77777777" w:rsidR="0021794A" w:rsidRDefault="0021794A" w:rsidP="0021794A">
            <w:pPr>
              <w:spacing w:after="0"/>
            </w:pPr>
          </w:p>
        </w:tc>
      </w:tr>
      <w:tr w:rsidR="0021794A" w14:paraId="2FC64D65" w14:textId="77777777" w:rsidTr="0085085A">
        <w:trPr>
          <w:jc w:val="center"/>
        </w:trPr>
        <w:tc>
          <w:tcPr>
            <w:tcW w:w="1010" w:type="dxa"/>
            <w:vAlign w:val="center"/>
          </w:tcPr>
          <w:p w14:paraId="3554ECC9" w14:textId="708C8551" w:rsidR="0021794A" w:rsidRDefault="0021794A" w:rsidP="0021794A">
            <w:pPr>
              <w:spacing w:after="0"/>
              <w:jc w:val="center"/>
              <w:rPr>
                <w:b/>
                <w:bCs/>
              </w:rPr>
            </w:pPr>
            <w:r>
              <w:rPr>
                <w:b/>
                <w:bCs/>
              </w:rPr>
              <w:t>65</w:t>
            </w:r>
          </w:p>
        </w:tc>
        <w:tc>
          <w:tcPr>
            <w:tcW w:w="1417" w:type="dxa"/>
            <w:vAlign w:val="center"/>
          </w:tcPr>
          <w:p w14:paraId="160CB11D" w14:textId="048CDFEE" w:rsidR="0021794A" w:rsidRPr="002F2BE5" w:rsidRDefault="0021794A" w:rsidP="0021794A">
            <w:pPr>
              <w:spacing w:after="0" w:line="240" w:lineRule="auto"/>
              <w:rPr>
                <w:rFonts w:ascii="Times New Roman" w:hAnsi="Times New Roman"/>
                <w:noProof w:val="0"/>
                <w:szCs w:val="24"/>
              </w:rPr>
            </w:pPr>
            <w:r w:rsidRPr="0067489B">
              <w:rPr>
                <w:rFonts w:cs="Arial"/>
                <w:szCs w:val="24"/>
              </w:rPr>
              <w:t>3.2.2.</w:t>
            </w:r>
          </w:p>
        </w:tc>
        <w:tc>
          <w:tcPr>
            <w:tcW w:w="4951" w:type="dxa"/>
            <w:vAlign w:val="center"/>
          </w:tcPr>
          <w:p w14:paraId="7FF3740E" w14:textId="445C09B1" w:rsidR="0021794A" w:rsidRPr="00000B52" w:rsidRDefault="0021794A" w:rsidP="0021794A">
            <w:pPr>
              <w:spacing w:after="0"/>
              <w:rPr>
                <w:rFonts w:cs="Arial"/>
                <w:szCs w:val="24"/>
              </w:rPr>
            </w:pPr>
            <w:r>
              <w:rPr>
                <w:rStyle w:val="BodytextSpacing0pt"/>
              </w:rPr>
              <w:t>Deqazasiya, Dezinfeksiya, Dezaktivasiya</w:t>
            </w:r>
          </w:p>
        </w:tc>
        <w:tc>
          <w:tcPr>
            <w:tcW w:w="739" w:type="dxa"/>
            <w:vAlign w:val="center"/>
          </w:tcPr>
          <w:p w14:paraId="39B84B13" w14:textId="77777777" w:rsidR="0021794A" w:rsidRPr="00C0435B" w:rsidRDefault="0021794A" w:rsidP="0021794A">
            <w:pPr>
              <w:spacing w:after="0"/>
              <w:jc w:val="center"/>
              <w:rPr>
                <w:b/>
                <w:bCs/>
              </w:rPr>
            </w:pPr>
            <w:r>
              <w:rPr>
                <w:b/>
                <w:bCs/>
              </w:rPr>
              <w:t>1</w:t>
            </w:r>
          </w:p>
        </w:tc>
        <w:tc>
          <w:tcPr>
            <w:tcW w:w="1055" w:type="dxa"/>
          </w:tcPr>
          <w:p w14:paraId="6E24F9D5" w14:textId="77777777" w:rsidR="0021794A" w:rsidRDefault="0021794A" w:rsidP="0021794A">
            <w:pPr>
              <w:spacing w:after="0"/>
            </w:pPr>
          </w:p>
        </w:tc>
        <w:tc>
          <w:tcPr>
            <w:tcW w:w="1003" w:type="dxa"/>
          </w:tcPr>
          <w:p w14:paraId="1B9149BB" w14:textId="77777777" w:rsidR="0021794A" w:rsidRDefault="0021794A" w:rsidP="0021794A">
            <w:pPr>
              <w:spacing w:after="0"/>
            </w:pPr>
          </w:p>
        </w:tc>
      </w:tr>
      <w:tr w:rsidR="0021794A" w14:paraId="7BE4E315" w14:textId="77777777" w:rsidTr="0085085A">
        <w:trPr>
          <w:jc w:val="center"/>
        </w:trPr>
        <w:tc>
          <w:tcPr>
            <w:tcW w:w="1010" w:type="dxa"/>
            <w:vAlign w:val="center"/>
          </w:tcPr>
          <w:p w14:paraId="66F0191F" w14:textId="21167F88" w:rsidR="0021794A" w:rsidRDefault="0021794A" w:rsidP="0021794A">
            <w:pPr>
              <w:spacing w:after="0"/>
              <w:jc w:val="center"/>
              <w:rPr>
                <w:b/>
                <w:bCs/>
              </w:rPr>
            </w:pPr>
            <w:r>
              <w:rPr>
                <w:b/>
                <w:bCs/>
              </w:rPr>
              <w:t>66</w:t>
            </w:r>
          </w:p>
        </w:tc>
        <w:tc>
          <w:tcPr>
            <w:tcW w:w="1417" w:type="dxa"/>
            <w:vAlign w:val="center"/>
          </w:tcPr>
          <w:p w14:paraId="240098E6" w14:textId="1171E4CA" w:rsidR="0021794A" w:rsidRPr="002F2BE5" w:rsidRDefault="0021794A" w:rsidP="0021794A">
            <w:pPr>
              <w:spacing w:after="0" w:line="240" w:lineRule="auto"/>
              <w:rPr>
                <w:rFonts w:ascii="Times New Roman" w:hAnsi="Times New Roman"/>
                <w:noProof w:val="0"/>
                <w:szCs w:val="24"/>
              </w:rPr>
            </w:pPr>
            <w:r w:rsidRPr="0067489B">
              <w:rPr>
                <w:rFonts w:cs="Arial"/>
                <w:szCs w:val="24"/>
              </w:rPr>
              <w:t>3.2.3.</w:t>
            </w:r>
          </w:p>
        </w:tc>
        <w:tc>
          <w:tcPr>
            <w:tcW w:w="4951" w:type="dxa"/>
            <w:vAlign w:val="center"/>
          </w:tcPr>
          <w:p w14:paraId="45F672D7" w14:textId="4A39D4B8" w:rsidR="0021794A" w:rsidRPr="0021794A" w:rsidRDefault="0021794A" w:rsidP="0021794A">
            <w:pPr>
              <w:spacing w:after="0"/>
              <w:rPr>
                <w:rFonts w:cs="Arial"/>
                <w:szCs w:val="24"/>
              </w:rPr>
            </w:pPr>
            <w:r w:rsidRPr="0021794A">
              <w:rPr>
                <w:rStyle w:val="Spacing0pt"/>
                <w:rFonts w:ascii="Arial" w:hAnsi="Arial" w:cs="Arial"/>
                <w:b w:val="0"/>
                <w:sz w:val="24"/>
                <w:szCs w:val="24"/>
                <w:u w:val="none"/>
              </w:rPr>
              <w:t>36.Yolxucu xəstəliklər. S</w:t>
            </w:r>
            <w:r w:rsidRPr="0021794A">
              <w:rPr>
                <w:rStyle w:val="Spacing0pt"/>
                <w:rFonts w:ascii="Arial" w:hAnsi="Arial" w:cs="Arial"/>
                <w:b w:val="0"/>
                <w:u w:val="none"/>
              </w:rPr>
              <w:t>anitar gigiyenik qaydalar</w:t>
            </w:r>
          </w:p>
        </w:tc>
        <w:tc>
          <w:tcPr>
            <w:tcW w:w="739" w:type="dxa"/>
            <w:vAlign w:val="center"/>
          </w:tcPr>
          <w:p w14:paraId="1AA0804B" w14:textId="1F67B585" w:rsidR="0021794A" w:rsidRDefault="0021794A" w:rsidP="0021794A">
            <w:pPr>
              <w:spacing w:after="0"/>
              <w:jc w:val="center"/>
              <w:rPr>
                <w:b/>
                <w:bCs/>
              </w:rPr>
            </w:pPr>
            <w:r>
              <w:rPr>
                <w:b/>
                <w:bCs/>
              </w:rPr>
              <w:t>1</w:t>
            </w:r>
          </w:p>
        </w:tc>
        <w:tc>
          <w:tcPr>
            <w:tcW w:w="1055" w:type="dxa"/>
          </w:tcPr>
          <w:p w14:paraId="1A667D16" w14:textId="77777777" w:rsidR="0021794A" w:rsidRDefault="0021794A" w:rsidP="0021794A">
            <w:pPr>
              <w:spacing w:after="0"/>
            </w:pPr>
          </w:p>
        </w:tc>
        <w:tc>
          <w:tcPr>
            <w:tcW w:w="1003" w:type="dxa"/>
          </w:tcPr>
          <w:p w14:paraId="68D9858A" w14:textId="77777777" w:rsidR="0021794A" w:rsidRDefault="0021794A" w:rsidP="0021794A">
            <w:pPr>
              <w:spacing w:after="0"/>
            </w:pPr>
          </w:p>
        </w:tc>
      </w:tr>
      <w:tr w:rsidR="0021794A" w14:paraId="5A88A380" w14:textId="77777777" w:rsidTr="0085085A">
        <w:trPr>
          <w:jc w:val="center"/>
        </w:trPr>
        <w:tc>
          <w:tcPr>
            <w:tcW w:w="1010" w:type="dxa"/>
            <w:vAlign w:val="center"/>
          </w:tcPr>
          <w:p w14:paraId="5DD5445C" w14:textId="77274D9C" w:rsidR="0021794A" w:rsidRDefault="0021794A" w:rsidP="0021794A">
            <w:pPr>
              <w:spacing w:after="0"/>
              <w:jc w:val="center"/>
              <w:rPr>
                <w:b/>
                <w:bCs/>
              </w:rPr>
            </w:pPr>
            <w:r>
              <w:rPr>
                <w:b/>
                <w:bCs/>
              </w:rPr>
              <w:t>67</w:t>
            </w:r>
          </w:p>
        </w:tc>
        <w:tc>
          <w:tcPr>
            <w:tcW w:w="1417" w:type="dxa"/>
            <w:vAlign w:val="center"/>
          </w:tcPr>
          <w:p w14:paraId="59AC56E3" w14:textId="40C9A988" w:rsidR="0021794A" w:rsidRPr="002F2BE5" w:rsidRDefault="0021794A" w:rsidP="0021794A">
            <w:pPr>
              <w:spacing w:after="0" w:line="240" w:lineRule="auto"/>
              <w:rPr>
                <w:rFonts w:ascii="Times New Roman" w:hAnsi="Times New Roman"/>
                <w:noProof w:val="0"/>
                <w:szCs w:val="24"/>
              </w:rPr>
            </w:pPr>
            <w:r w:rsidRPr="0067489B">
              <w:rPr>
                <w:rFonts w:cs="Arial"/>
                <w:szCs w:val="24"/>
              </w:rPr>
              <w:t>3.2.3.</w:t>
            </w:r>
          </w:p>
        </w:tc>
        <w:tc>
          <w:tcPr>
            <w:tcW w:w="4951" w:type="dxa"/>
            <w:vAlign w:val="center"/>
          </w:tcPr>
          <w:p w14:paraId="438E17A9" w14:textId="137993E3" w:rsidR="0021794A" w:rsidRPr="0021794A" w:rsidRDefault="0021794A" w:rsidP="0021794A">
            <w:pPr>
              <w:spacing w:after="0"/>
              <w:rPr>
                <w:rFonts w:cs="Arial"/>
                <w:szCs w:val="24"/>
              </w:rPr>
            </w:pPr>
            <w:r w:rsidRPr="0021794A">
              <w:rPr>
                <w:rStyle w:val="Spacing0pt"/>
                <w:rFonts w:ascii="Arial" w:hAnsi="Arial" w:cs="Arial"/>
                <w:b w:val="0"/>
                <w:sz w:val="24"/>
                <w:szCs w:val="24"/>
                <w:u w:val="none"/>
              </w:rPr>
              <w:t>Yolxucu xəstəliklərə yoluxma və onlardan qorunma yolları.</w:t>
            </w:r>
          </w:p>
        </w:tc>
        <w:tc>
          <w:tcPr>
            <w:tcW w:w="739" w:type="dxa"/>
            <w:vAlign w:val="center"/>
          </w:tcPr>
          <w:p w14:paraId="3D2E7607" w14:textId="68AB6FC1" w:rsidR="0021794A" w:rsidRDefault="0021794A" w:rsidP="0021794A">
            <w:pPr>
              <w:spacing w:after="0"/>
              <w:jc w:val="center"/>
              <w:rPr>
                <w:b/>
                <w:bCs/>
              </w:rPr>
            </w:pPr>
            <w:r>
              <w:rPr>
                <w:b/>
                <w:bCs/>
              </w:rPr>
              <w:t>1</w:t>
            </w:r>
          </w:p>
        </w:tc>
        <w:tc>
          <w:tcPr>
            <w:tcW w:w="1055" w:type="dxa"/>
          </w:tcPr>
          <w:p w14:paraId="3A72B6E5" w14:textId="77777777" w:rsidR="0021794A" w:rsidRDefault="0021794A" w:rsidP="0021794A">
            <w:pPr>
              <w:spacing w:after="0"/>
            </w:pPr>
          </w:p>
        </w:tc>
        <w:tc>
          <w:tcPr>
            <w:tcW w:w="1003" w:type="dxa"/>
          </w:tcPr>
          <w:p w14:paraId="5DDF4C8D" w14:textId="77777777" w:rsidR="0021794A" w:rsidRDefault="0021794A" w:rsidP="0021794A">
            <w:pPr>
              <w:spacing w:after="0"/>
            </w:pPr>
          </w:p>
        </w:tc>
      </w:tr>
      <w:tr w:rsidR="0021794A" w14:paraId="3F03B493" w14:textId="77777777" w:rsidTr="0085085A">
        <w:trPr>
          <w:jc w:val="center"/>
        </w:trPr>
        <w:tc>
          <w:tcPr>
            <w:tcW w:w="1010" w:type="dxa"/>
            <w:vAlign w:val="center"/>
          </w:tcPr>
          <w:p w14:paraId="31ECA2F4" w14:textId="39D94545" w:rsidR="0021794A" w:rsidRDefault="0021794A" w:rsidP="0021794A">
            <w:pPr>
              <w:spacing w:after="0"/>
              <w:jc w:val="center"/>
              <w:rPr>
                <w:b/>
                <w:bCs/>
              </w:rPr>
            </w:pPr>
            <w:r>
              <w:rPr>
                <w:b/>
                <w:bCs/>
              </w:rPr>
              <w:t>68</w:t>
            </w:r>
          </w:p>
        </w:tc>
        <w:tc>
          <w:tcPr>
            <w:tcW w:w="1417" w:type="dxa"/>
            <w:vAlign w:val="center"/>
          </w:tcPr>
          <w:p w14:paraId="5E3447ED" w14:textId="3FB95CA0" w:rsidR="0021794A" w:rsidRPr="002F2BE5" w:rsidRDefault="0021794A" w:rsidP="0021794A">
            <w:pPr>
              <w:spacing w:after="0" w:line="240" w:lineRule="auto"/>
              <w:rPr>
                <w:rFonts w:ascii="Times New Roman" w:hAnsi="Times New Roman"/>
                <w:noProof w:val="0"/>
                <w:szCs w:val="24"/>
              </w:rPr>
            </w:pPr>
            <w:r w:rsidRPr="0067489B">
              <w:rPr>
                <w:rFonts w:cs="Arial"/>
                <w:szCs w:val="24"/>
              </w:rPr>
              <w:t>2.3-3.2</w:t>
            </w:r>
          </w:p>
        </w:tc>
        <w:tc>
          <w:tcPr>
            <w:tcW w:w="4951" w:type="dxa"/>
            <w:vAlign w:val="center"/>
          </w:tcPr>
          <w:p w14:paraId="16B82E69" w14:textId="45233ACB" w:rsidR="0021794A" w:rsidRPr="0021794A" w:rsidRDefault="0021794A" w:rsidP="0021794A">
            <w:pPr>
              <w:spacing w:after="0"/>
              <w:rPr>
                <w:rFonts w:cs="Arial"/>
                <w:szCs w:val="24"/>
              </w:rPr>
            </w:pPr>
            <w:r w:rsidRPr="0021794A">
              <w:rPr>
                <w:rFonts w:cs="Arial"/>
                <w:szCs w:val="24"/>
              </w:rPr>
              <w:t>Ümumiləşdirici dərs</w:t>
            </w:r>
          </w:p>
        </w:tc>
        <w:tc>
          <w:tcPr>
            <w:tcW w:w="739" w:type="dxa"/>
            <w:vAlign w:val="center"/>
          </w:tcPr>
          <w:p w14:paraId="32D9276B" w14:textId="13EB2C8D" w:rsidR="0021794A" w:rsidRDefault="0021794A" w:rsidP="0021794A">
            <w:pPr>
              <w:spacing w:after="0"/>
              <w:jc w:val="center"/>
              <w:rPr>
                <w:b/>
                <w:bCs/>
              </w:rPr>
            </w:pPr>
            <w:r>
              <w:rPr>
                <w:b/>
                <w:bCs/>
              </w:rPr>
              <w:t>1</w:t>
            </w:r>
          </w:p>
        </w:tc>
        <w:tc>
          <w:tcPr>
            <w:tcW w:w="1055" w:type="dxa"/>
          </w:tcPr>
          <w:p w14:paraId="4FCA1354" w14:textId="77777777" w:rsidR="0021794A" w:rsidRDefault="0021794A" w:rsidP="0021794A">
            <w:pPr>
              <w:spacing w:after="0"/>
            </w:pPr>
          </w:p>
        </w:tc>
        <w:tc>
          <w:tcPr>
            <w:tcW w:w="1003" w:type="dxa"/>
          </w:tcPr>
          <w:p w14:paraId="16546718" w14:textId="77777777" w:rsidR="0021794A" w:rsidRDefault="0021794A" w:rsidP="0021794A">
            <w:pPr>
              <w:spacing w:after="0"/>
            </w:pPr>
          </w:p>
        </w:tc>
      </w:tr>
      <w:tr w:rsidR="0021794A" w14:paraId="592A8ACC" w14:textId="77777777" w:rsidTr="0085085A">
        <w:trPr>
          <w:jc w:val="center"/>
        </w:trPr>
        <w:tc>
          <w:tcPr>
            <w:tcW w:w="1010" w:type="dxa"/>
            <w:vAlign w:val="center"/>
          </w:tcPr>
          <w:p w14:paraId="02A1FE34" w14:textId="1CE0E5B9" w:rsidR="0021794A" w:rsidRDefault="0021794A" w:rsidP="0021794A">
            <w:pPr>
              <w:spacing w:after="0"/>
              <w:jc w:val="center"/>
              <w:rPr>
                <w:b/>
                <w:bCs/>
              </w:rPr>
            </w:pPr>
            <w:r>
              <w:rPr>
                <w:b/>
                <w:bCs/>
              </w:rPr>
              <w:t>69</w:t>
            </w:r>
          </w:p>
        </w:tc>
        <w:tc>
          <w:tcPr>
            <w:tcW w:w="1417" w:type="dxa"/>
            <w:vAlign w:val="center"/>
          </w:tcPr>
          <w:p w14:paraId="1BA1BFF3" w14:textId="73936153" w:rsidR="0021794A" w:rsidRPr="002F2BE5" w:rsidRDefault="0021794A" w:rsidP="0021794A">
            <w:pPr>
              <w:spacing w:after="0" w:line="240" w:lineRule="auto"/>
              <w:rPr>
                <w:rFonts w:ascii="Times New Roman" w:hAnsi="Times New Roman"/>
                <w:noProof w:val="0"/>
                <w:szCs w:val="24"/>
              </w:rPr>
            </w:pPr>
            <w:r w:rsidRPr="0067489B">
              <w:rPr>
                <w:rFonts w:cs="Arial"/>
                <w:szCs w:val="24"/>
                <w:lang w:val="en-US"/>
              </w:rPr>
              <w:t>3.1, 3.2.</w:t>
            </w:r>
          </w:p>
        </w:tc>
        <w:tc>
          <w:tcPr>
            <w:tcW w:w="4951" w:type="dxa"/>
            <w:vAlign w:val="center"/>
          </w:tcPr>
          <w:p w14:paraId="274D8374" w14:textId="78099659" w:rsidR="0021794A" w:rsidRPr="0021794A" w:rsidRDefault="0021794A" w:rsidP="0021794A">
            <w:pPr>
              <w:spacing w:after="0"/>
              <w:rPr>
                <w:rFonts w:cs="Arial"/>
                <w:szCs w:val="24"/>
              </w:rPr>
            </w:pPr>
            <w:r w:rsidRPr="0021794A">
              <w:rPr>
                <w:rFonts w:cs="Arial"/>
                <w:szCs w:val="24"/>
              </w:rPr>
              <w:t>KSQ №6</w:t>
            </w:r>
          </w:p>
        </w:tc>
        <w:tc>
          <w:tcPr>
            <w:tcW w:w="739" w:type="dxa"/>
            <w:vAlign w:val="center"/>
          </w:tcPr>
          <w:p w14:paraId="63B8D021" w14:textId="4018C888" w:rsidR="0021794A" w:rsidRDefault="0021794A" w:rsidP="0021794A">
            <w:pPr>
              <w:spacing w:after="0"/>
              <w:jc w:val="center"/>
              <w:rPr>
                <w:b/>
                <w:bCs/>
              </w:rPr>
            </w:pPr>
            <w:r>
              <w:rPr>
                <w:b/>
                <w:bCs/>
              </w:rPr>
              <w:t>1</w:t>
            </w:r>
          </w:p>
        </w:tc>
        <w:tc>
          <w:tcPr>
            <w:tcW w:w="1055" w:type="dxa"/>
          </w:tcPr>
          <w:p w14:paraId="44157DC5" w14:textId="77777777" w:rsidR="0021794A" w:rsidRDefault="0021794A" w:rsidP="0021794A">
            <w:pPr>
              <w:spacing w:after="0"/>
            </w:pPr>
          </w:p>
        </w:tc>
        <w:tc>
          <w:tcPr>
            <w:tcW w:w="1003" w:type="dxa"/>
          </w:tcPr>
          <w:p w14:paraId="0786CB1B" w14:textId="77777777" w:rsidR="0021794A" w:rsidRDefault="0021794A" w:rsidP="0021794A">
            <w:pPr>
              <w:spacing w:after="0"/>
            </w:pPr>
          </w:p>
        </w:tc>
      </w:tr>
      <w:tr w:rsidR="0021794A" w14:paraId="18EEBA72" w14:textId="77777777" w:rsidTr="0085085A">
        <w:trPr>
          <w:jc w:val="center"/>
        </w:trPr>
        <w:tc>
          <w:tcPr>
            <w:tcW w:w="1010" w:type="dxa"/>
            <w:vAlign w:val="center"/>
          </w:tcPr>
          <w:p w14:paraId="5A5B9337" w14:textId="0D79C699" w:rsidR="0021794A" w:rsidRDefault="0021794A" w:rsidP="0021794A">
            <w:pPr>
              <w:spacing w:after="0"/>
              <w:jc w:val="center"/>
              <w:rPr>
                <w:b/>
                <w:bCs/>
              </w:rPr>
            </w:pPr>
            <w:r>
              <w:rPr>
                <w:b/>
                <w:bCs/>
              </w:rPr>
              <w:t>70</w:t>
            </w:r>
          </w:p>
        </w:tc>
        <w:tc>
          <w:tcPr>
            <w:tcW w:w="1417" w:type="dxa"/>
            <w:vAlign w:val="center"/>
          </w:tcPr>
          <w:p w14:paraId="062B953A" w14:textId="18021986" w:rsidR="0021794A" w:rsidRPr="002F2BE5" w:rsidRDefault="0021794A" w:rsidP="0021794A">
            <w:pPr>
              <w:spacing w:after="0" w:line="240" w:lineRule="auto"/>
              <w:rPr>
                <w:rFonts w:ascii="Times New Roman" w:hAnsi="Times New Roman"/>
                <w:noProof w:val="0"/>
                <w:szCs w:val="24"/>
              </w:rPr>
            </w:pPr>
            <w:r w:rsidRPr="0067489B">
              <w:rPr>
                <w:rFonts w:cs="Arial"/>
                <w:szCs w:val="24"/>
                <w:lang w:val="en-US"/>
              </w:rPr>
              <w:t>2.3 3.2</w:t>
            </w:r>
          </w:p>
        </w:tc>
        <w:tc>
          <w:tcPr>
            <w:tcW w:w="4951" w:type="dxa"/>
            <w:vAlign w:val="center"/>
          </w:tcPr>
          <w:p w14:paraId="5108894B" w14:textId="2399D6B7" w:rsidR="0021794A" w:rsidRPr="00000B52" w:rsidRDefault="0021794A" w:rsidP="0021794A">
            <w:pPr>
              <w:spacing w:after="0"/>
              <w:rPr>
                <w:rFonts w:cs="Arial"/>
                <w:szCs w:val="24"/>
              </w:rPr>
            </w:pPr>
            <w:r w:rsidRPr="00000B52">
              <w:rPr>
                <w:rFonts w:cs="Arial"/>
                <w:szCs w:val="24"/>
              </w:rPr>
              <w:t>BSQ №2</w:t>
            </w:r>
          </w:p>
        </w:tc>
        <w:tc>
          <w:tcPr>
            <w:tcW w:w="739" w:type="dxa"/>
            <w:vAlign w:val="center"/>
          </w:tcPr>
          <w:p w14:paraId="4F87D710" w14:textId="11D1E2CD" w:rsidR="0021794A" w:rsidRDefault="0021794A" w:rsidP="0021794A">
            <w:pPr>
              <w:spacing w:after="0"/>
              <w:jc w:val="center"/>
              <w:rPr>
                <w:b/>
                <w:bCs/>
              </w:rPr>
            </w:pPr>
            <w:r>
              <w:rPr>
                <w:b/>
                <w:bCs/>
              </w:rPr>
              <w:t>1</w:t>
            </w:r>
          </w:p>
        </w:tc>
        <w:tc>
          <w:tcPr>
            <w:tcW w:w="1055" w:type="dxa"/>
          </w:tcPr>
          <w:p w14:paraId="29527255" w14:textId="77777777" w:rsidR="0021794A" w:rsidRDefault="0021794A" w:rsidP="0021794A">
            <w:pPr>
              <w:spacing w:after="0"/>
            </w:pPr>
          </w:p>
        </w:tc>
        <w:tc>
          <w:tcPr>
            <w:tcW w:w="1003" w:type="dxa"/>
          </w:tcPr>
          <w:p w14:paraId="5AF8E179" w14:textId="77777777" w:rsidR="0021794A" w:rsidRDefault="0021794A" w:rsidP="0021794A">
            <w:pPr>
              <w:spacing w:after="0"/>
            </w:pPr>
          </w:p>
        </w:tc>
      </w:tr>
    </w:tbl>
    <w:p w14:paraId="1EB27074" w14:textId="77777777" w:rsidR="00B02BE5" w:rsidRDefault="00B02BE5" w:rsidP="00A23CFB">
      <w:pPr>
        <w:spacing w:after="0"/>
      </w:pPr>
    </w:p>
    <w:tbl>
      <w:tblPr>
        <w:tblStyle w:val="a3"/>
        <w:tblW w:w="10164" w:type="dxa"/>
        <w:jc w:val="center"/>
        <w:tblLook w:val="04A0" w:firstRow="1" w:lastRow="0" w:firstColumn="1" w:lastColumn="0" w:noHBand="0" w:noVBand="1"/>
      </w:tblPr>
      <w:tblGrid>
        <w:gridCol w:w="830"/>
        <w:gridCol w:w="9334"/>
      </w:tblGrid>
      <w:tr w:rsidR="00B02BE5" w14:paraId="53F144F3" w14:textId="77777777" w:rsidTr="00A32141">
        <w:trPr>
          <w:jc w:val="center"/>
        </w:trPr>
        <w:tc>
          <w:tcPr>
            <w:tcW w:w="10164" w:type="dxa"/>
            <w:gridSpan w:val="2"/>
          </w:tcPr>
          <w:p w14:paraId="3E90CC10" w14:textId="77777777" w:rsidR="00B02BE5" w:rsidRPr="008205CC" w:rsidRDefault="00B02BE5" w:rsidP="00A23CFB">
            <w:pPr>
              <w:spacing w:after="0"/>
              <w:jc w:val="center"/>
              <w:rPr>
                <w:b/>
                <w:bCs/>
              </w:rPr>
            </w:pPr>
            <w:r w:rsidRPr="008205CC">
              <w:rPr>
                <w:b/>
                <w:bCs/>
                <w:sz w:val="28"/>
                <w:szCs w:val="24"/>
              </w:rPr>
              <w:t>Məzmun xətləri üzrə əsas və altstandartlar</w:t>
            </w:r>
          </w:p>
        </w:tc>
      </w:tr>
      <w:tr w:rsidR="00B02BE5" w14:paraId="00D0906E" w14:textId="77777777" w:rsidTr="00A32141">
        <w:trPr>
          <w:jc w:val="center"/>
        </w:trPr>
        <w:tc>
          <w:tcPr>
            <w:tcW w:w="10164" w:type="dxa"/>
            <w:gridSpan w:val="2"/>
          </w:tcPr>
          <w:p w14:paraId="0E417921" w14:textId="0531AEDA" w:rsidR="00B02BE5" w:rsidRPr="00D933FE" w:rsidRDefault="005D44B6" w:rsidP="00A23CFB">
            <w:pPr>
              <w:spacing w:after="0" w:line="240" w:lineRule="auto"/>
              <w:jc w:val="center"/>
              <w:rPr>
                <w:rFonts w:ascii="Times New Roman" w:hAnsi="Times New Roman"/>
                <w:b/>
                <w:noProof w:val="0"/>
                <w:szCs w:val="24"/>
              </w:rPr>
            </w:pPr>
            <w:r w:rsidRPr="005D44B6">
              <w:rPr>
                <w:b/>
              </w:rPr>
              <w:t xml:space="preserve">1. </w:t>
            </w:r>
            <w:r w:rsidR="00D933FE" w:rsidRPr="00D933FE">
              <w:rPr>
                <w:b/>
              </w:rPr>
              <w:t xml:space="preserve">Dövlət təhlükəsizliyinin tarixi və hüquqi əsasları    </w:t>
            </w:r>
          </w:p>
        </w:tc>
      </w:tr>
      <w:tr w:rsidR="00B02BE5" w14:paraId="7D104837" w14:textId="77777777" w:rsidTr="00215A72">
        <w:trPr>
          <w:jc w:val="center"/>
        </w:trPr>
        <w:tc>
          <w:tcPr>
            <w:tcW w:w="830" w:type="dxa"/>
            <w:vAlign w:val="center"/>
          </w:tcPr>
          <w:p w14:paraId="5C416A3B" w14:textId="77777777" w:rsidR="00B02BE5" w:rsidRPr="0024282A" w:rsidRDefault="00B02BE5" w:rsidP="00A23CFB">
            <w:pPr>
              <w:spacing w:after="0"/>
              <w:rPr>
                <w:b/>
                <w:bCs/>
              </w:rPr>
            </w:pPr>
            <w:r w:rsidRPr="0024282A">
              <w:rPr>
                <w:b/>
                <w:bCs/>
              </w:rPr>
              <w:t>1.1.</w:t>
            </w:r>
          </w:p>
        </w:tc>
        <w:tc>
          <w:tcPr>
            <w:tcW w:w="9334" w:type="dxa"/>
          </w:tcPr>
          <w:p w14:paraId="549541F5" w14:textId="2C71B94A" w:rsidR="00B02BE5" w:rsidRPr="00215A72" w:rsidRDefault="00112F09" w:rsidP="007A2095">
            <w:pPr>
              <w:spacing w:after="0" w:line="240" w:lineRule="auto"/>
              <w:jc w:val="both"/>
              <w:rPr>
                <w:rFonts w:cs="Arial"/>
                <w:noProof w:val="0"/>
                <w:szCs w:val="24"/>
              </w:rPr>
            </w:pPr>
            <w:r w:rsidRPr="00215A72">
              <w:rPr>
                <w:rFonts w:cs="Arial"/>
                <w:noProof w:val="0"/>
                <w:szCs w:val="24"/>
              </w:rPr>
              <w:t>Azərbaycan Silahlı Qüvvələrinin yaradılması və inkişafı barədə bilik və</w:t>
            </w:r>
            <w:r w:rsidR="007A2095" w:rsidRPr="00215A72">
              <w:rPr>
                <w:rFonts w:cs="Arial"/>
                <w:noProof w:val="0"/>
                <w:szCs w:val="24"/>
              </w:rPr>
              <w:t xml:space="preserve"> bacarıqlar nümayiş etdirir</w:t>
            </w:r>
          </w:p>
        </w:tc>
      </w:tr>
      <w:tr w:rsidR="00B02BE5" w14:paraId="5D4AE802" w14:textId="77777777" w:rsidTr="00215A72">
        <w:trPr>
          <w:jc w:val="center"/>
        </w:trPr>
        <w:tc>
          <w:tcPr>
            <w:tcW w:w="830" w:type="dxa"/>
            <w:vAlign w:val="center"/>
          </w:tcPr>
          <w:p w14:paraId="74AF5B9D" w14:textId="77777777" w:rsidR="00B02BE5" w:rsidRPr="0024282A" w:rsidRDefault="00B02BE5" w:rsidP="00A23CFB">
            <w:pPr>
              <w:spacing w:after="0"/>
              <w:rPr>
                <w:b/>
                <w:bCs/>
              </w:rPr>
            </w:pPr>
            <w:r w:rsidRPr="0024282A">
              <w:rPr>
                <w:b/>
                <w:bCs/>
              </w:rPr>
              <w:t>1.1.1.</w:t>
            </w:r>
          </w:p>
        </w:tc>
        <w:tc>
          <w:tcPr>
            <w:tcW w:w="9334" w:type="dxa"/>
          </w:tcPr>
          <w:p w14:paraId="065A9D22" w14:textId="66B265E8" w:rsidR="00B02BE5" w:rsidRPr="00215A72" w:rsidRDefault="00112F09" w:rsidP="007A2095">
            <w:pPr>
              <w:spacing w:after="0" w:line="240" w:lineRule="auto"/>
              <w:jc w:val="both"/>
              <w:rPr>
                <w:rFonts w:cs="Arial"/>
              </w:rPr>
            </w:pPr>
            <w:r w:rsidRPr="00215A72">
              <w:rPr>
                <w:rFonts w:cs="Arial"/>
                <w:noProof w:val="0"/>
                <w:szCs w:val="24"/>
              </w:rPr>
              <w:t>Azərbaycan Silahlı Qüvvələrinin yaradılması, tarixi və inkişafı haqqında təqdimat edir</w:t>
            </w:r>
          </w:p>
        </w:tc>
      </w:tr>
      <w:tr w:rsidR="00B02BE5" w14:paraId="45F537A6" w14:textId="77777777" w:rsidTr="00215A72">
        <w:trPr>
          <w:jc w:val="center"/>
        </w:trPr>
        <w:tc>
          <w:tcPr>
            <w:tcW w:w="830" w:type="dxa"/>
            <w:vAlign w:val="center"/>
          </w:tcPr>
          <w:p w14:paraId="1DB37995" w14:textId="77777777" w:rsidR="00B02BE5" w:rsidRPr="0024282A" w:rsidRDefault="00B02BE5" w:rsidP="00A23CFB">
            <w:pPr>
              <w:spacing w:after="0"/>
              <w:rPr>
                <w:b/>
                <w:bCs/>
              </w:rPr>
            </w:pPr>
            <w:r w:rsidRPr="0024282A">
              <w:rPr>
                <w:b/>
                <w:bCs/>
              </w:rPr>
              <w:t>1.1.2.</w:t>
            </w:r>
          </w:p>
        </w:tc>
        <w:tc>
          <w:tcPr>
            <w:tcW w:w="9334" w:type="dxa"/>
          </w:tcPr>
          <w:p w14:paraId="094C0F57" w14:textId="44D06FA3" w:rsidR="00B02BE5" w:rsidRPr="00215A72" w:rsidRDefault="00112F09" w:rsidP="007A2095">
            <w:pPr>
              <w:spacing w:after="0" w:line="240" w:lineRule="auto"/>
              <w:jc w:val="both"/>
              <w:rPr>
                <w:rFonts w:cs="Arial"/>
                <w:noProof w:val="0"/>
                <w:szCs w:val="24"/>
              </w:rPr>
            </w:pPr>
            <w:r w:rsidRPr="00215A72">
              <w:rPr>
                <w:rFonts w:cs="Arial"/>
                <w:noProof w:val="0"/>
                <w:szCs w:val="24"/>
              </w:rPr>
              <w:t>Azərbaycan Silahlı Qüvvələrinin, qoşun növlərinin struktru və vəzifələri barədə təqdimat edir</w:t>
            </w:r>
          </w:p>
        </w:tc>
      </w:tr>
      <w:tr w:rsidR="00B02BE5" w14:paraId="2BF238A4" w14:textId="77777777" w:rsidTr="00215A72">
        <w:trPr>
          <w:jc w:val="center"/>
        </w:trPr>
        <w:tc>
          <w:tcPr>
            <w:tcW w:w="830" w:type="dxa"/>
            <w:vAlign w:val="center"/>
          </w:tcPr>
          <w:p w14:paraId="6B64BA3D" w14:textId="77777777" w:rsidR="00B02BE5" w:rsidRPr="0024282A" w:rsidRDefault="00B02BE5" w:rsidP="00A23CFB">
            <w:pPr>
              <w:spacing w:after="0"/>
              <w:rPr>
                <w:b/>
                <w:bCs/>
              </w:rPr>
            </w:pPr>
            <w:r w:rsidRPr="0024282A">
              <w:rPr>
                <w:b/>
                <w:bCs/>
              </w:rPr>
              <w:t>1.2.</w:t>
            </w:r>
          </w:p>
        </w:tc>
        <w:tc>
          <w:tcPr>
            <w:tcW w:w="9334" w:type="dxa"/>
          </w:tcPr>
          <w:p w14:paraId="12499552" w14:textId="34408F23" w:rsidR="00B02BE5" w:rsidRPr="00215A72" w:rsidRDefault="00D933FE" w:rsidP="007A2095">
            <w:pPr>
              <w:spacing w:after="0"/>
              <w:jc w:val="both"/>
              <w:rPr>
                <w:rFonts w:cs="Arial"/>
              </w:rPr>
            </w:pPr>
            <w:r w:rsidRPr="00215A72">
              <w:rPr>
                <w:rFonts w:cs="Arial"/>
                <w:noProof w:val="0"/>
                <w:szCs w:val="24"/>
              </w:rPr>
              <w:t>Vətənin müdafiəsində vətəndaşın vəzifələri üzrə biliklər nümayiş etdirir</w:t>
            </w:r>
          </w:p>
        </w:tc>
      </w:tr>
      <w:tr w:rsidR="00B02BE5" w14:paraId="04873A4E" w14:textId="77777777" w:rsidTr="00215A72">
        <w:trPr>
          <w:jc w:val="center"/>
        </w:trPr>
        <w:tc>
          <w:tcPr>
            <w:tcW w:w="830" w:type="dxa"/>
            <w:vAlign w:val="center"/>
          </w:tcPr>
          <w:p w14:paraId="0673BADB" w14:textId="77777777" w:rsidR="00B02BE5" w:rsidRPr="0024282A" w:rsidRDefault="00B02BE5" w:rsidP="00A23CFB">
            <w:pPr>
              <w:spacing w:after="0"/>
              <w:rPr>
                <w:b/>
                <w:bCs/>
              </w:rPr>
            </w:pPr>
            <w:r w:rsidRPr="0024282A">
              <w:rPr>
                <w:b/>
                <w:bCs/>
              </w:rPr>
              <w:t>1.2.1.</w:t>
            </w:r>
          </w:p>
        </w:tc>
        <w:tc>
          <w:tcPr>
            <w:tcW w:w="9334" w:type="dxa"/>
          </w:tcPr>
          <w:p w14:paraId="20D41DC8" w14:textId="5C930013" w:rsidR="00B02BE5" w:rsidRPr="00215A72" w:rsidRDefault="00D933FE" w:rsidP="007A2095">
            <w:pPr>
              <w:spacing w:after="0"/>
              <w:jc w:val="both"/>
              <w:rPr>
                <w:rFonts w:cs="Arial"/>
              </w:rPr>
            </w:pPr>
            <w:r w:rsidRPr="00215A72">
              <w:rPr>
                <w:rFonts w:cs="Arial"/>
                <w:noProof w:val="0"/>
                <w:szCs w:val="24"/>
              </w:rPr>
              <w:t>Hərbi nizamnamələrin müddəalarının yerinə yetirilməsinə dair təqdimat edir</w:t>
            </w:r>
          </w:p>
        </w:tc>
      </w:tr>
      <w:tr w:rsidR="00434196" w14:paraId="5774A339" w14:textId="77777777" w:rsidTr="00215A72">
        <w:trPr>
          <w:jc w:val="center"/>
        </w:trPr>
        <w:tc>
          <w:tcPr>
            <w:tcW w:w="830" w:type="dxa"/>
            <w:vAlign w:val="center"/>
          </w:tcPr>
          <w:p w14:paraId="67B169EA" w14:textId="52E676D6" w:rsidR="00434196" w:rsidRPr="0024282A" w:rsidRDefault="00D933FE" w:rsidP="00A23CFB">
            <w:pPr>
              <w:spacing w:after="0"/>
              <w:rPr>
                <w:b/>
                <w:bCs/>
              </w:rPr>
            </w:pPr>
            <w:r>
              <w:rPr>
                <w:b/>
                <w:bCs/>
              </w:rPr>
              <w:lastRenderedPageBreak/>
              <w:t>1.</w:t>
            </w:r>
            <w:r w:rsidR="00434196">
              <w:rPr>
                <w:b/>
                <w:bCs/>
              </w:rPr>
              <w:t>3.</w:t>
            </w:r>
          </w:p>
        </w:tc>
        <w:tc>
          <w:tcPr>
            <w:tcW w:w="9334" w:type="dxa"/>
          </w:tcPr>
          <w:p w14:paraId="1C392607" w14:textId="72241B79" w:rsidR="00434196" w:rsidRPr="00215A72" w:rsidRDefault="00D933FE" w:rsidP="007A2095">
            <w:pPr>
              <w:spacing w:after="0"/>
              <w:jc w:val="both"/>
              <w:rPr>
                <w:rFonts w:cs="Arial"/>
              </w:rPr>
            </w:pPr>
            <w:r w:rsidRPr="00215A72">
              <w:rPr>
                <w:rFonts w:cs="Arial"/>
                <w:noProof w:val="0"/>
                <w:szCs w:val="24"/>
              </w:rPr>
              <w:t>Silahlı Qüvvələrin ümumqoşun nizamnamələri tələblərinin tətbiqi və icrası üzrə bilik və bacarıqlar nümayiş etdirir</w:t>
            </w:r>
          </w:p>
        </w:tc>
      </w:tr>
      <w:tr w:rsidR="00434196" w14:paraId="09E39316" w14:textId="77777777" w:rsidTr="00215A72">
        <w:trPr>
          <w:jc w:val="center"/>
        </w:trPr>
        <w:tc>
          <w:tcPr>
            <w:tcW w:w="830" w:type="dxa"/>
            <w:vAlign w:val="center"/>
          </w:tcPr>
          <w:p w14:paraId="30A6A2E4" w14:textId="3B4BCD4B" w:rsidR="00434196" w:rsidRPr="0024282A" w:rsidRDefault="00D933FE" w:rsidP="00A23CFB">
            <w:pPr>
              <w:spacing w:after="0"/>
              <w:rPr>
                <w:b/>
                <w:bCs/>
              </w:rPr>
            </w:pPr>
            <w:r>
              <w:rPr>
                <w:b/>
                <w:bCs/>
              </w:rPr>
              <w:t>1.3.1.</w:t>
            </w:r>
          </w:p>
        </w:tc>
        <w:tc>
          <w:tcPr>
            <w:tcW w:w="9334" w:type="dxa"/>
          </w:tcPr>
          <w:p w14:paraId="03C3CEDC" w14:textId="5A8E8A5C" w:rsidR="00434196" w:rsidRPr="00215A72" w:rsidRDefault="00D933FE" w:rsidP="007A2095">
            <w:pPr>
              <w:spacing w:after="0"/>
              <w:jc w:val="both"/>
              <w:rPr>
                <w:rFonts w:cs="Arial"/>
              </w:rPr>
            </w:pPr>
            <w:r w:rsidRPr="00215A72">
              <w:rPr>
                <w:rFonts w:cs="Arial"/>
                <w:noProof w:val="0"/>
                <w:szCs w:val="24"/>
              </w:rPr>
              <w:t>Daxili xidmət nizamnaməsi haqqında təqdimat edir</w:t>
            </w:r>
          </w:p>
        </w:tc>
      </w:tr>
      <w:tr w:rsidR="00D933FE" w14:paraId="2966F725" w14:textId="77777777" w:rsidTr="00215A72">
        <w:trPr>
          <w:jc w:val="center"/>
        </w:trPr>
        <w:tc>
          <w:tcPr>
            <w:tcW w:w="830" w:type="dxa"/>
            <w:vAlign w:val="center"/>
          </w:tcPr>
          <w:p w14:paraId="0D2DAD8E" w14:textId="7CA9E2CB" w:rsidR="00D933FE" w:rsidRDefault="007A2095" w:rsidP="00A23CFB">
            <w:pPr>
              <w:spacing w:after="0"/>
              <w:rPr>
                <w:b/>
                <w:bCs/>
              </w:rPr>
            </w:pPr>
            <w:r>
              <w:rPr>
                <w:b/>
                <w:bCs/>
              </w:rPr>
              <w:t>1.3.2.</w:t>
            </w:r>
          </w:p>
        </w:tc>
        <w:tc>
          <w:tcPr>
            <w:tcW w:w="9334" w:type="dxa"/>
          </w:tcPr>
          <w:p w14:paraId="2C67E91E" w14:textId="3D5A91C2" w:rsidR="00D933FE" w:rsidRPr="00215A72" w:rsidRDefault="007A2095" w:rsidP="007A2095">
            <w:pPr>
              <w:spacing w:after="0"/>
              <w:jc w:val="both"/>
              <w:rPr>
                <w:rFonts w:cs="Arial"/>
                <w:noProof w:val="0"/>
                <w:szCs w:val="24"/>
              </w:rPr>
            </w:pPr>
            <w:r w:rsidRPr="00215A72">
              <w:rPr>
                <w:rFonts w:cs="Arial"/>
                <w:noProof w:val="0"/>
                <w:szCs w:val="24"/>
              </w:rPr>
              <w:t>Sıra təlimi nizamnaməsinin tələblərini yerinə yetirir</w:t>
            </w:r>
          </w:p>
        </w:tc>
      </w:tr>
      <w:tr w:rsidR="00B02BE5" w14:paraId="42011228" w14:textId="77777777" w:rsidTr="00A32141">
        <w:trPr>
          <w:jc w:val="center"/>
        </w:trPr>
        <w:tc>
          <w:tcPr>
            <w:tcW w:w="10164" w:type="dxa"/>
            <w:gridSpan w:val="2"/>
          </w:tcPr>
          <w:p w14:paraId="7A8E5934" w14:textId="48CF47BC" w:rsidR="00B02BE5" w:rsidRPr="00215A72" w:rsidRDefault="00B02BE5" w:rsidP="00A23CFB">
            <w:pPr>
              <w:spacing w:after="0"/>
              <w:jc w:val="center"/>
              <w:rPr>
                <w:rFonts w:cs="Arial"/>
                <w:b/>
                <w:bCs/>
              </w:rPr>
            </w:pPr>
            <w:r w:rsidRPr="00215A72">
              <w:rPr>
                <w:rFonts w:cs="Arial"/>
                <w:b/>
                <w:bCs/>
              </w:rPr>
              <w:t xml:space="preserve">2. </w:t>
            </w:r>
            <w:r w:rsidR="007A2095" w:rsidRPr="00215A72">
              <w:rPr>
                <w:rFonts w:cs="Arial"/>
                <w:b/>
                <w:bCs/>
              </w:rPr>
              <w:t>Həyat fəaliyyətinin təhlükəsizliyinin təminatı</w:t>
            </w:r>
          </w:p>
        </w:tc>
      </w:tr>
      <w:tr w:rsidR="00B02BE5" w14:paraId="1DE1C03F" w14:textId="77777777" w:rsidTr="00215A72">
        <w:trPr>
          <w:jc w:val="center"/>
        </w:trPr>
        <w:tc>
          <w:tcPr>
            <w:tcW w:w="830" w:type="dxa"/>
            <w:vAlign w:val="center"/>
          </w:tcPr>
          <w:p w14:paraId="3E226285" w14:textId="77777777" w:rsidR="00B02BE5" w:rsidRPr="0024282A" w:rsidRDefault="00B02BE5" w:rsidP="00A23CFB">
            <w:pPr>
              <w:spacing w:after="0"/>
              <w:rPr>
                <w:b/>
                <w:bCs/>
              </w:rPr>
            </w:pPr>
            <w:r w:rsidRPr="0024282A">
              <w:rPr>
                <w:b/>
                <w:bCs/>
              </w:rPr>
              <w:t>2.1.</w:t>
            </w:r>
          </w:p>
        </w:tc>
        <w:tc>
          <w:tcPr>
            <w:tcW w:w="9334" w:type="dxa"/>
            <w:vAlign w:val="center"/>
          </w:tcPr>
          <w:p w14:paraId="482A67ED" w14:textId="05748F55" w:rsidR="00B02BE5" w:rsidRPr="00215A72" w:rsidRDefault="007A2095" w:rsidP="007A2095">
            <w:pPr>
              <w:spacing w:after="0" w:line="240" w:lineRule="auto"/>
              <w:jc w:val="both"/>
              <w:rPr>
                <w:rFonts w:cs="Arial"/>
                <w:noProof w:val="0"/>
                <w:szCs w:val="24"/>
              </w:rPr>
            </w:pPr>
            <w:r w:rsidRPr="00215A72">
              <w:rPr>
                <w:rFonts w:cs="Arial"/>
                <w:noProof w:val="0"/>
                <w:szCs w:val="24"/>
              </w:rPr>
              <w:t>Müasir ümumqoşun döyüşü üzrə bilik və bacarıqlar  nümayiş etdirir</w:t>
            </w:r>
          </w:p>
        </w:tc>
      </w:tr>
      <w:tr w:rsidR="00B02BE5" w14:paraId="2FCD50D8" w14:textId="77777777" w:rsidTr="00215A72">
        <w:trPr>
          <w:jc w:val="center"/>
        </w:trPr>
        <w:tc>
          <w:tcPr>
            <w:tcW w:w="830" w:type="dxa"/>
            <w:vAlign w:val="center"/>
          </w:tcPr>
          <w:p w14:paraId="7898FFDC" w14:textId="77777777" w:rsidR="00B02BE5" w:rsidRPr="0024282A" w:rsidRDefault="00B02BE5" w:rsidP="00A23CFB">
            <w:pPr>
              <w:spacing w:after="0"/>
              <w:rPr>
                <w:b/>
                <w:bCs/>
              </w:rPr>
            </w:pPr>
            <w:r w:rsidRPr="0024282A">
              <w:rPr>
                <w:b/>
                <w:bCs/>
              </w:rPr>
              <w:t>2.1.1.</w:t>
            </w:r>
          </w:p>
        </w:tc>
        <w:tc>
          <w:tcPr>
            <w:tcW w:w="9334" w:type="dxa"/>
            <w:vAlign w:val="center"/>
          </w:tcPr>
          <w:p w14:paraId="209C85FF" w14:textId="4AD859BD" w:rsidR="00B02BE5" w:rsidRPr="00215A72" w:rsidRDefault="007A2095" w:rsidP="007D41DC">
            <w:pPr>
              <w:spacing w:after="0"/>
              <w:jc w:val="both"/>
              <w:rPr>
                <w:rFonts w:cs="Arial"/>
              </w:rPr>
            </w:pPr>
            <w:r w:rsidRPr="00215A72">
              <w:rPr>
                <w:rFonts w:cs="Arial"/>
                <w:noProof w:val="0"/>
                <w:szCs w:val="24"/>
              </w:rPr>
              <w:t>Müasir ümumqoşun döyüşünün təşkili və döyuş təminatı (kəşfiyyat, mühəndis təminatı) haqqında təqdimat edir</w:t>
            </w:r>
          </w:p>
        </w:tc>
      </w:tr>
      <w:tr w:rsidR="00B02BE5" w14:paraId="6CB7E60B" w14:textId="77777777" w:rsidTr="00215A72">
        <w:trPr>
          <w:trHeight w:val="58"/>
          <w:jc w:val="center"/>
        </w:trPr>
        <w:tc>
          <w:tcPr>
            <w:tcW w:w="830" w:type="dxa"/>
            <w:vAlign w:val="center"/>
          </w:tcPr>
          <w:p w14:paraId="72A333B3" w14:textId="77777777" w:rsidR="00B02BE5" w:rsidRPr="0024282A" w:rsidRDefault="00B02BE5" w:rsidP="00A23CFB">
            <w:pPr>
              <w:spacing w:after="0"/>
              <w:rPr>
                <w:b/>
                <w:bCs/>
              </w:rPr>
            </w:pPr>
            <w:r w:rsidRPr="0024282A">
              <w:rPr>
                <w:b/>
                <w:bCs/>
              </w:rPr>
              <w:t>2.1.2.</w:t>
            </w:r>
          </w:p>
        </w:tc>
        <w:tc>
          <w:tcPr>
            <w:tcW w:w="9334" w:type="dxa"/>
            <w:vAlign w:val="center"/>
          </w:tcPr>
          <w:p w14:paraId="7A0353EF" w14:textId="7E954F6D" w:rsidR="00B02BE5" w:rsidRPr="00215A72" w:rsidRDefault="007A2095" w:rsidP="007D41DC">
            <w:pPr>
              <w:spacing w:after="0"/>
              <w:jc w:val="both"/>
              <w:rPr>
                <w:rFonts w:cs="Arial"/>
              </w:rPr>
            </w:pPr>
            <w:r w:rsidRPr="00215A72">
              <w:rPr>
                <w:rFonts w:cs="Arial"/>
                <w:noProof w:val="0"/>
                <w:szCs w:val="24"/>
              </w:rPr>
              <w:t>Motoatıcı tağımın təşkili və döyüş imkanlarını şərh edir</w:t>
            </w:r>
          </w:p>
        </w:tc>
      </w:tr>
      <w:tr w:rsidR="007A2095" w14:paraId="6FC82184" w14:textId="77777777" w:rsidTr="00215A72">
        <w:trPr>
          <w:trHeight w:val="58"/>
          <w:jc w:val="center"/>
        </w:trPr>
        <w:tc>
          <w:tcPr>
            <w:tcW w:w="830" w:type="dxa"/>
            <w:vAlign w:val="center"/>
          </w:tcPr>
          <w:p w14:paraId="3987A777" w14:textId="7DA297F9" w:rsidR="007A2095" w:rsidRPr="0024282A" w:rsidRDefault="007A2095" w:rsidP="00A23CFB">
            <w:pPr>
              <w:spacing w:after="0"/>
              <w:rPr>
                <w:b/>
                <w:bCs/>
              </w:rPr>
            </w:pPr>
            <w:r>
              <w:rPr>
                <w:b/>
                <w:bCs/>
              </w:rPr>
              <w:t>2.2.</w:t>
            </w:r>
          </w:p>
        </w:tc>
        <w:tc>
          <w:tcPr>
            <w:tcW w:w="9334" w:type="dxa"/>
            <w:vAlign w:val="center"/>
          </w:tcPr>
          <w:p w14:paraId="2430660F" w14:textId="36BF832A" w:rsidR="007A2095" w:rsidRPr="00215A72" w:rsidRDefault="007A2095" w:rsidP="007D41DC">
            <w:pPr>
              <w:spacing w:after="0"/>
              <w:jc w:val="both"/>
              <w:rPr>
                <w:rFonts w:cs="Arial"/>
              </w:rPr>
            </w:pPr>
            <w:r w:rsidRPr="00215A72">
              <w:rPr>
                <w:rFonts w:cs="Arial"/>
                <w:noProof w:val="0"/>
                <w:szCs w:val="24"/>
              </w:rPr>
              <w:t>Müasir döyüş vasitələri üzrə bilik və bacarıqlar nümayiş etdirir</w:t>
            </w:r>
          </w:p>
        </w:tc>
      </w:tr>
      <w:tr w:rsidR="007A2095" w14:paraId="7FA226AD" w14:textId="77777777" w:rsidTr="00215A72">
        <w:trPr>
          <w:trHeight w:val="58"/>
          <w:jc w:val="center"/>
        </w:trPr>
        <w:tc>
          <w:tcPr>
            <w:tcW w:w="830" w:type="dxa"/>
            <w:vAlign w:val="center"/>
          </w:tcPr>
          <w:p w14:paraId="3FD49061" w14:textId="38551D13" w:rsidR="007A2095" w:rsidRPr="0024282A" w:rsidRDefault="007A2095" w:rsidP="00A23CFB">
            <w:pPr>
              <w:spacing w:after="0"/>
              <w:rPr>
                <w:b/>
                <w:bCs/>
              </w:rPr>
            </w:pPr>
            <w:r>
              <w:rPr>
                <w:b/>
                <w:bCs/>
              </w:rPr>
              <w:t>2.2.1.</w:t>
            </w:r>
          </w:p>
        </w:tc>
        <w:tc>
          <w:tcPr>
            <w:tcW w:w="9334" w:type="dxa"/>
            <w:vAlign w:val="center"/>
          </w:tcPr>
          <w:p w14:paraId="58B3AA89" w14:textId="7D6CFA26" w:rsidR="007A2095" w:rsidRPr="00215A72" w:rsidRDefault="007A2095" w:rsidP="007D41DC">
            <w:pPr>
              <w:spacing w:after="0"/>
              <w:jc w:val="both"/>
              <w:rPr>
                <w:rFonts w:cs="Arial"/>
              </w:rPr>
            </w:pPr>
            <w:r w:rsidRPr="00215A72">
              <w:rPr>
                <w:rFonts w:cs="Arial"/>
                <w:noProof w:val="0"/>
                <w:szCs w:val="24"/>
              </w:rPr>
              <w:t>Atıcı silahlardan istifadə və onlara texniki xidmət qaydalarına əməl edir</w:t>
            </w:r>
          </w:p>
        </w:tc>
      </w:tr>
      <w:tr w:rsidR="007A2095" w14:paraId="045283CC" w14:textId="77777777" w:rsidTr="00215A72">
        <w:trPr>
          <w:trHeight w:val="58"/>
          <w:jc w:val="center"/>
        </w:trPr>
        <w:tc>
          <w:tcPr>
            <w:tcW w:w="830" w:type="dxa"/>
            <w:vAlign w:val="center"/>
          </w:tcPr>
          <w:p w14:paraId="30F985D5" w14:textId="0A98FD7E" w:rsidR="007A2095" w:rsidRPr="0024282A" w:rsidRDefault="007A2095" w:rsidP="00A23CFB">
            <w:pPr>
              <w:spacing w:after="0"/>
              <w:rPr>
                <w:b/>
                <w:bCs/>
              </w:rPr>
            </w:pPr>
            <w:r>
              <w:rPr>
                <w:b/>
                <w:bCs/>
              </w:rPr>
              <w:t>2.2.2.</w:t>
            </w:r>
          </w:p>
        </w:tc>
        <w:tc>
          <w:tcPr>
            <w:tcW w:w="9334" w:type="dxa"/>
            <w:vAlign w:val="center"/>
          </w:tcPr>
          <w:p w14:paraId="6F900D13" w14:textId="5EC43D9B" w:rsidR="007A2095" w:rsidRPr="00215A72" w:rsidRDefault="007A2095" w:rsidP="007D41DC">
            <w:pPr>
              <w:spacing w:after="0"/>
              <w:jc w:val="both"/>
              <w:rPr>
                <w:rFonts w:cs="Arial"/>
              </w:rPr>
            </w:pPr>
            <w:r w:rsidRPr="00215A72">
              <w:rPr>
                <w:rFonts w:cs="Arial"/>
                <w:noProof w:val="0"/>
                <w:szCs w:val="24"/>
              </w:rPr>
              <w:t>Mina-partlayış qurğularının ümumi quruluşunu, tətbiqi üsullarını izah edir</w:t>
            </w:r>
          </w:p>
        </w:tc>
      </w:tr>
      <w:tr w:rsidR="007A2095" w14:paraId="02B6D487" w14:textId="77777777" w:rsidTr="00215A72">
        <w:trPr>
          <w:trHeight w:val="58"/>
          <w:jc w:val="center"/>
        </w:trPr>
        <w:tc>
          <w:tcPr>
            <w:tcW w:w="830" w:type="dxa"/>
            <w:vAlign w:val="center"/>
          </w:tcPr>
          <w:p w14:paraId="2840578D" w14:textId="29F911AC" w:rsidR="007A2095" w:rsidRPr="0024282A" w:rsidRDefault="007A2095" w:rsidP="00A23CFB">
            <w:pPr>
              <w:spacing w:after="0"/>
              <w:rPr>
                <w:b/>
                <w:bCs/>
              </w:rPr>
            </w:pPr>
            <w:r>
              <w:rPr>
                <w:b/>
                <w:bCs/>
              </w:rPr>
              <w:t>2.2.3.</w:t>
            </w:r>
          </w:p>
        </w:tc>
        <w:tc>
          <w:tcPr>
            <w:tcW w:w="9334" w:type="dxa"/>
            <w:vAlign w:val="center"/>
          </w:tcPr>
          <w:p w14:paraId="476B8414" w14:textId="3040DB02" w:rsidR="007A2095" w:rsidRPr="00215A72" w:rsidRDefault="007A2095" w:rsidP="007D41DC">
            <w:pPr>
              <w:spacing w:after="0"/>
              <w:jc w:val="both"/>
              <w:rPr>
                <w:rFonts w:cs="Arial"/>
              </w:rPr>
            </w:pPr>
            <w:r w:rsidRPr="00215A72">
              <w:rPr>
                <w:rFonts w:cs="Arial"/>
                <w:noProof w:val="0"/>
                <w:szCs w:val="24"/>
              </w:rPr>
              <w:t>Zirehli döyüş texnikaları ilə mübarizə üsulları barədə təqdimat edir</w:t>
            </w:r>
          </w:p>
        </w:tc>
      </w:tr>
      <w:tr w:rsidR="007A2095" w14:paraId="208E872D" w14:textId="77777777" w:rsidTr="00215A72">
        <w:trPr>
          <w:trHeight w:val="58"/>
          <w:jc w:val="center"/>
        </w:trPr>
        <w:tc>
          <w:tcPr>
            <w:tcW w:w="830" w:type="dxa"/>
            <w:vAlign w:val="center"/>
          </w:tcPr>
          <w:p w14:paraId="4BC07034" w14:textId="3DA36F54" w:rsidR="007A2095" w:rsidRPr="0024282A" w:rsidRDefault="007A2095" w:rsidP="00A23CFB">
            <w:pPr>
              <w:spacing w:after="0"/>
              <w:rPr>
                <w:b/>
                <w:bCs/>
              </w:rPr>
            </w:pPr>
            <w:r>
              <w:rPr>
                <w:b/>
                <w:bCs/>
              </w:rPr>
              <w:t>2.3.</w:t>
            </w:r>
          </w:p>
        </w:tc>
        <w:tc>
          <w:tcPr>
            <w:tcW w:w="9334" w:type="dxa"/>
            <w:vAlign w:val="center"/>
          </w:tcPr>
          <w:p w14:paraId="309D6092" w14:textId="09AAD7E9" w:rsidR="007A2095" w:rsidRPr="00215A72" w:rsidRDefault="007A2095" w:rsidP="007D41DC">
            <w:pPr>
              <w:spacing w:after="0"/>
              <w:jc w:val="both"/>
              <w:rPr>
                <w:rFonts w:cs="Arial"/>
              </w:rPr>
            </w:pPr>
            <w:r w:rsidRPr="00215A72">
              <w:rPr>
                <w:rFonts w:cs="Arial"/>
                <w:noProof w:val="0"/>
                <w:szCs w:val="24"/>
              </w:rPr>
              <w:t>Topoqrafiya üzrə bacarıqlar nümayiş etdirir</w:t>
            </w:r>
          </w:p>
        </w:tc>
      </w:tr>
      <w:tr w:rsidR="007A2095" w14:paraId="3FFDD6E9" w14:textId="77777777" w:rsidTr="00215A72">
        <w:trPr>
          <w:trHeight w:val="58"/>
          <w:jc w:val="center"/>
        </w:trPr>
        <w:tc>
          <w:tcPr>
            <w:tcW w:w="830" w:type="dxa"/>
            <w:vAlign w:val="center"/>
          </w:tcPr>
          <w:p w14:paraId="3202A4AB" w14:textId="7316B61D" w:rsidR="007A2095" w:rsidRPr="0024282A" w:rsidRDefault="007A2095" w:rsidP="00A23CFB">
            <w:pPr>
              <w:spacing w:after="0"/>
              <w:rPr>
                <w:b/>
                <w:bCs/>
              </w:rPr>
            </w:pPr>
            <w:r>
              <w:rPr>
                <w:b/>
                <w:bCs/>
              </w:rPr>
              <w:t>2.3.1.</w:t>
            </w:r>
          </w:p>
        </w:tc>
        <w:tc>
          <w:tcPr>
            <w:tcW w:w="9334" w:type="dxa"/>
            <w:vAlign w:val="center"/>
          </w:tcPr>
          <w:p w14:paraId="2A740558" w14:textId="221DFF64" w:rsidR="007A2095" w:rsidRPr="00215A72" w:rsidRDefault="007A2095" w:rsidP="007D41DC">
            <w:pPr>
              <w:spacing w:after="0"/>
              <w:jc w:val="both"/>
              <w:rPr>
                <w:rFonts w:cs="Arial"/>
              </w:rPr>
            </w:pPr>
            <w:r w:rsidRPr="00215A72">
              <w:rPr>
                <w:rFonts w:cs="Arial"/>
                <w:noProof w:val="0"/>
                <w:szCs w:val="24"/>
              </w:rPr>
              <w:t>Topoqrafik xəritələrdən istifadə edir</w:t>
            </w:r>
          </w:p>
        </w:tc>
      </w:tr>
      <w:tr w:rsidR="00434196" w14:paraId="480DA4D6" w14:textId="77777777" w:rsidTr="00215A72">
        <w:trPr>
          <w:trHeight w:val="58"/>
          <w:jc w:val="center"/>
        </w:trPr>
        <w:tc>
          <w:tcPr>
            <w:tcW w:w="830" w:type="dxa"/>
            <w:vAlign w:val="center"/>
          </w:tcPr>
          <w:p w14:paraId="66011553" w14:textId="4AB00D36" w:rsidR="00434196" w:rsidRPr="0024282A" w:rsidRDefault="007A2095" w:rsidP="00A23CFB">
            <w:pPr>
              <w:spacing w:after="0"/>
              <w:rPr>
                <w:b/>
                <w:bCs/>
              </w:rPr>
            </w:pPr>
            <w:r>
              <w:rPr>
                <w:b/>
                <w:bCs/>
              </w:rPr>
              <w:t>2.4</w:t>
            </w:r>
            <w:r w:rsidR="00485FC7">
              <w:rPr>
                <w:b/>
                <w:bCs/>
              </w:rPr>
              <w:t>.</w:t>
            </w:r>
          </w:p>
        </w:tc>
        <w:tc>
          <w:tcPr>
            <w:tcW w:w="9334" w:type="dxa"/>
            <w:vAlign w:val="center"/>
          </w:tcPr>
          <w:p w14:paraId="529C0F8E" w14:textId="31AEAC3C" w:rsidR="00434196" w:rsidRPr="00215A72" w:rsidRDefault="007A2095" w:rsidP="007D41DC">
            <w:pPr>
              <w:spacing w:after="0"/>
              <w:jc w:val="both"/>
              <w:rPr>
                <w:rFonts w:cs="Arial"/>
              </w:rPr>
            </w:pPr>
            <w:r w:rsidRPr="00215A72">
              <w:rPr>
                <w:rFonts w:cs="Arial"/>
              </w:rPr>
              <w:t>Fövqəladə hadisələr zamanı mülki müdafiənin təşkilinə dair bilik və bacarıqlar nümayiş etdirir</w:t>
            </w:r>
          </w:p>
        </w:tc>
      </w:tr>
      <w:tr w:rsidR="00434196" w14:paraId="1E85E623" w14:textId="77777777" w:rsidTr="00215A72">
        <w:trPr>
          <w:trHeight w:val="58"/>
          <w:jc w:val="center"/>
        </w:trPr>
        <w:tc>
          <w:tcPr>
            <w:tcW w:w="830" w:type="dxa"/>
            <w:vAlign w:val="center"/>
          </w:tcPr>
          <w:p w14:paraId="4E796EF2" w14:textId="1E1D9E8C" w:rsidR="00434196" w:rsidRPr="0024282A" w:rsidRDefault="007A2095" w:rsidP="00A23CFB">
            <w:pPr>
              <w:spacing w:after="0"/>
              <w:rPr>
                <w:b/>
                <w:bCs/>
              </w:rPr>
            </w:pPr>
            <w:r>
              <w:rPr>
                <w:b/>
                <w:bCs/>
              </w:rPr>
              <w:t>2.4</w:t>
            </w:r>
            <w:r w:rsidR="00485FC7">
              <w:rPr>
                <w:b/>
                <w:bCs/>
              </w:rPr>
              <w:t>.1.</w:t>
            </w:r>
          </w:p>
        </w:tc>
        <w:tc>
          <w:tcPr>
            <w:tcW w:w="9334" w:type="dxa"/>
          </w:tcPr>
          <w:p w14:paraId="23A22583" w14:textId="19B28BA8" w:rsidR="00434196" w:rsidRPr="00215A72" w:rsidRDefault="007A2095" w:rsidP="007D41DC">
            <w:pPr>
              <w:spacing w:after="0"/>
              <w:jc w:val="both"/>
              <w:rPr>
                <w:rFonts w:cs="Arial"/>
              </w:rPr>
            </w:pPr>
            <w:r w:rsidRPr="00215A72">
              <w:rPr>
                <w:rFonts w:cs="Arial"/>
              </w:rPr>
              <w:t>Fövqəladə hadisələr zamanı mülki müdafiənin təşkilinə dair təqdimat edir</w:t>
            </w:r>
          </w:p>
        </w:tc>
      </w:tr>
      <w:tr w:rsidR="00485FC7" w14:paraId="012078B8" w14:textId="77777777" w:rsidTr="00215A72">
        <w:trPr>
          <w:trHeight w:val="58"/>
          <w:jc w:val="center"/>
        </w:trPr>
        <w:tc>
          <w:tcPr>
            <w:tcW w:w="830" w:type="dxa"/>
            <w:vAlign w:val="center"/>
          </w:tcPr>
          <w:p w14:paraId="11DA9480" w14:textId="15A3BB7E" w:rsidR="00485FC7" w:rsidRDefault="007A2095" w:rsidP="00A23CFB">
            <w:pPr>
              <w:spacing w:after="0"/>
              <w:rPr>
                <w:b/>
                <w:bCs/>
              </w:rPr>
            </w:pPr>
            <w:r>
              <w:rPr>
                <w:b/>
                <w:bCs/>
              </w:rPr>
              <w:t>2.4</w:t>
            </w:r>
            <w:r w:rsidR="00485FC7">
              <w:rPr>
                <w:b/>
                <w:bCs/>
              </w:rPr>
              <w:t>.2.</w:t>
            </w:r>
          </w:p>
        </w:tc>
        <w:tc>
          <w:tcPr>
            <w:tcW w:w="9334" w:type="dxa"/>
          </w:tcPr>
          <w:p w14:paraId="097FA66E" w14:textId="5B9EE212" w:rsidR="00485FC7" w:rsidRPr="00215A72" w:rsidRDefault="007A2095" w:rsidP="007D41DC">
            <w:pPr>
              <w:spacing w:after="0"/>
              <w:jc w:val="both"/>
              <w:rPr>
                <w:rFonts w:cs="Arial"/>
              </w:rPr>
            </w:pPr>
            <w:r w:rsidRPr="00215A72">
              <w:rPr>
                <w:rFonts w:cs="Arial"/>
              </w:rPr>
              <w:t>Təbii fəlakət zonalarında əhalinin hərəkəti və mühafizəsi barədə   təqdimat edir</w:t>
            </w:r>
          </w:p>
        </w:tc>
      </w:tr>
      <w:tr w:rsidR="00485FC7" w14:paraId="11577D7B" w14:textId="77777777" w:rsidTr="00215A72">
        <w:trPr>
          <w:trHeight w:val="58"/>
          <w:jc w:val="center"/>
        </w:trPr>
        <w:tc>
          <w:tcPr>
            <w:tcW w:w="830" w:type="dxa"/>
            <w:vAlign w:val="center"/>
          </w:tcPr>
          <w:p w14:paraId="55C3EB82" w14:textId="322E9AFC" w:rsidR="00485FC7" w:rsidRDefault="007A2095" w:rsidP="00A23CFB">
            <w:pPr>
              <w:spacing w:after="0"/>
              <w:rPr>
                <w:b/>
                <w:bCs/>
              </w:rPr>
            </w:pPr>
            <w:r>
              <w:rPr>
                <w:b/>
                <w:bCs/>
              </w:rPr>
              <w:t>2.4</w:t>
            </w:r>
            <w:r w:rsidR="00485FC7">
              <w:rPr>
                <w:b/>
                <w:bCs/>
              </w:rPr>
              <w:t>.3.</w:t>
            </w:r>
          </w:p>
        </w:tc>
        <w:tc>
          <w:tcPr>
            <w:tcW w:w="9334" w:type="dxa"/>
          </w:tcPr>
          <w:p w14:paraId="582EAAB3" w14:textId="35052687" w:rsidR="00485FC7" w:rsidRPr="00215A72" w:rsidRDefault="007A2095" w:rsidP="00A23CFB">
            <w:pPr>
              <w:spacing w:after="0"/>
              <w:rPr>
                <w:rFonts w:cs="Arial"/>
              </w:rPr>
            </w:pPr>
            <w:r w:rsidRPr="00215A72">
              <w:rPr>
                <w:rFonts w:cs="Arial"/>
              </w:rPr>
              <w:t>Kütləvi qırğın silahlarının növlərinin (nüvə, kimyəvi və bioloji, bakterioloji) dağıdıcı vasitələri və onlardan mühafizə üsullarını şərh edir</w:t>
            </w:r>
          </w:p>
        </w:tc>
      </w:tr>
      <w:tr w:rsidR="007A2095" w14:paraId="7B4C4AF6" w14:textId="77777777" w:rsidTr="00215A72">
        <w:trPr>
          <w:trHeight w:val="58"/>
          <w:jc w:val="center"/>
        </w:trPr>
        <w:tc>
          <w:tcPr>
            <w:tcW w:w="830" w:type="dxa"/>
            <w:vAlign w:val="center"/>
          </w:tcPr>
          <w:p w14:paraId="59D6F2D8" w14:textId="4A0956E9" w:rsidR="007A2095" w:rsidRDefault="007A2095" w:rsidP="00A23CFB">
            <w:pPr>
              <w:spacing w:after="0"/>
              <w:rPr>
                <w:b/>
                <w:bCs/>
              </w:rPr>
            </w:pPr>
            <w:r>
              <w:rPr>
                <w:b/>
                <w:bCs/>
              </w:rPr>
              <w:t>2.5.</w:t>
            </w:r>
          </w:p>
        </w:tc>
        <w:tc>
          <w:tcPr>
            <w:tcW w:w="9334" w:type="dxa"/>
          </w:tcPr>
          <w:p w14:paraId="262F2FDF" w14:textId="55DDA4B0" w:rsidR="007A2095" w:rsidRPr="00215A72" w:rsidRDefault="007A2095" w:rsidP="00A23CFB">
            <w:pPr>
              <w:spacing w:after="0"/>
              <w:rPr>
                <w:rFonts w:cs="Arial"/>
              </w:rPr>
            </w:pPr>
            <w:r w:rsidRPr="00215A72">
              <w:rPr>
                <w:rFonts w:cs="Arial"/>
              </w:rPr>
              <w:t>Mühafizə vasitələrindən istifadə edir</w:t>
            </w:r>
          </w:p>
        </w:tc>
      </w:tr>
      <w:tr w:rsidR="007A2095" w14:paraId="059D0E54" w14:textId="77777777" w:rsidTr="00215A72">
        <w:trPr>
          <w:trHeight w:val="58"/>
          <w:jc w:val="center"/>
        </w:trPr>
        <w:tc>
          <w:tcPr>
            <w:tcW w:w="830" w:type="dxa"/>
            <w:vAlign w:val="center"/>
          </w:tcPr>
          <w:p w14:paraId="4CBB1FB9" w14:textId="5B8B0EE5" w:rsidR="007A2095" w:rsidRDefault="007A2095" w:rsidP="00A23CFB">
            <w:pPr>
              <w:spacing w:after="0"/>
              <w:rPr>
                <w:b/>
                <w:bCs/>
              </w:rPr>
            </w:pPr>
            <w:r>
              <w:rPr>
                <w:b/>
                <w:bCs/>
              </w:rPr>
              <w:t>2.5.1.</w:t>
            </w:r>
          </w:p>
        </w:tc>
        <w:tc>
          <w:tcPr>
            <w:tcW w:w="9334" w:type="dxa"/>
          </w:tcPr>
          <w:p w14:paraId="41BCDDFD" w14:textId="5349B8E0" w:rsidR="007A2095" w:rsidRPr="00215A72" w:rsidRDefault="007A2095" w:rsidP="00A23CFB">
            <w:pPr>
              <w:spacing w:after="0"/>
              <w:rPr>
                <w:rFonts w:cs="Arial"/>
              </w:rPr>
            </w:pPr>
            <w:r w:rsidRPr="00215A72">
              <w:rPr>
                <w:rFonts w:cs="Arial"/>
              </w:rPr>
              <w:t>Fərdi mühafizə vasitələrindən istifadə edir</w:t>
            </w:r>
          </w:p>
        </w:tc>
      </w:tr>
      <w:tr w:rsidR="007A2095" w14:paraId="1C90F385" w14:textId="77777777" w:rsidTr="00215A72">
        <w:trPr>
          <w:trHeight w:val="58"/>
          <w:jc w:val="center"/>
        </w:trPr>
        <w:tc>
          <w:tcPr>
            <w:tcW w:w="830" w:type="dxa"/>
            <w:vAlign w:val="center"/>
          </w:tcPr>
          <w:p w14:paraId="6BB70FC1" w14:textId="22C436F9" w:rsidR="007A2095" w:rsidRDefault="007A2095" w:rsidP="00A23CFB">
            <w:pPr>
              <w:spacing w:after="0"/>
              <w:rPr>
                <w:b/>
                <w:bCs/>
              </w:rPr>
            </w:pPr>
            <w:r>
              <w:rPr>
                <w:b/>
                <w:bCs/>
              </w:rPr>
              <w:t>2.5.2.</w:t>
            </w:r>
          </w:p>
        </w:tc>
        <w:tc>
          <w:tcPr>
            <w:tcW w:w="9334" w:type="dxa"/>
          </w:tcPr>
          <w:p w14:paraId="68E46203" w14:textId="64609DAA" w:rsidR="007A2095" w:rsidRPr="00215A72" w:rsidRDefault="007A2095" w:rsidP="00A23CFB">
            <w:pPr>
              <w:spacing w:after="0"/>
              <w:rPr>
                <w:rFonts w:cs="Arial"/>
              </w:rPr>
            </w:pPr>
            <w:r w:rsidRPr="00215A72">
              <w:rPr>
                <w:rFonts w:cs="Arial"/>
              </w:rPr>
              <w:t>Radiasiya nəzarət və kimyəvi kəşfiyyat cihazlarindan istifadə edir</w:t>
            </w:r>
          </w:p>
        </w:tc>
      </w:tr>
      <w:tr w:rsidR="00B02BE5" w14:paraId="0D9927DC" w14:textId="77777777" w:rsidTr="00A32141">
        <w:trPr>
          <w:jc w:val="center"/>
        </w:trPr>
        <w:tc>
          <w:tcPr>
            <w:tcW w:w="10164" w:type="dxa"/>
            <w:gridSpan w:val="2"/>
          </w:tcPr>
          <w:p w14:paraId="6475931A" w14:textId="7F6A8CCD" w:rsidR="00B02BE5" w:rsidRPr="00215A72" w:rsidRDefault="00B02BE5" w:rsidP="00A23CFB">
            <w:pPr>
              <w:spacing w:after="0"/>
              <w:jc w:val="center"/>
              <w:rPr>
                <w:rFonts w:cs="Arial"/>
                <w:b/>
                <w:bCs/>
              </w:rPr>
            </w:pPr>
            <w:r w:rsidRPr="00215A72">
              <w:rPr>
                <w:rFonts w:cs="Arial"/>
                <w:b/>
                <w:bCs/>
              </w:rPr>
              <w:t>3.</w:t>
            </w:r>
            <w:r w:rsidR="007A2095" w:rsidRPr="00215A72">
              <w:rPr>
                <w:rFonts w:cs="Arial"/>
              </w:rPr>
              <w:t xml:space="preserve"> </w:t>
            </w:r>
            <w:r w:rsidR="007A2095" w:rsidRPr="00215A72">
              <w:rPr>
                <w:rFonts w:cs="Arial"/>
                <w:b/>
                <w:bCs/>
              </w:rPr>
              <w:t>Tibbi biliklər və ilk tibbi yardım qaydaları</w:t>
            </w:r>
          </w:p>
        </w:tc>
      </w:tr>
      <w:tr w:rsidR="00B02BE5" w14:paraId="7F819748" w14:textId="77777777" w:rsidTr="00215A72">
        <w:trPr>
          <w:jc w:val="center"/>
        </w:trPr>
        <w:tc>
          <w:tcPr>
            <w:tcW w:w="830" w:type="dxa"/>
            <w:vAlign w:val="center"/>
          </w:tcPr>
          <w:p w14:paraId="479AED7A" w14:textId="77777777" w:rsidR="00B02BE5" w:rsidRPr="0024282A" w:rsidRDefault="00B02BE5" w:rsidP="00A23CFB">
            <w:pPr>
              <w:spacing w:after="0"/>
              <w:rPr>
                <w:b/>
                <w:bCs/>
              </w:rPr>
            </w:pPr>
            <w:r w:rsidRPr="0024282A">
              <w:rPr>
                <w:b/>
                <w:bCs/>
              </w:rPr>
              <w:t>3.1.</w:t>
            </w:r>
          </w:p>
        </w:tc>
        <w:tc>
          <w:tcPr>
            <w:tcW w:w="9334" w:type="dxa"/>
            <w:vAlign w:val="center"/>
          </w:tcPr>
          <w:p w14:paraId="1D9530E6" w14:textId="27C5A99D" w:rsidR="00B02BE5" w:rsidRPr="00215A72" w:rsidRDefault="007A2095" w:rsidP="007D41DC">
            <w:pPr>
              <w:spacing w:after="0" w:line="240" w:lineRule="auto"/>
              <w:jc w:val="both"/>
              <w:rPr>
                <w:rFonts w:cs="Arial"/>
              </w:rPr>
            </w:pPr>
            <w:r w:rsidRPr="00215A72">
              <w:rPr>
                <w:rFonts w:cs="Arial"/>
              </w:rPr>
              <w:t>Sağlam həyat tərzi üzrə biliklər nümayiş etdirir</w:t>
            </w:r>
          </w:p>
        </w:tc>
      </w:tr>
      <w:tr w:rsidR="00B02BE5" w14:paraId="1783D89F" w14:textId="77777777" w:rsidTr="00215A72">
        <w:trPr>
          <w:jc w:val="center"/>
        </w:trPr>
        <w:tc>
          <w:tcPr>
            <w:tcW w:w="830" w:type="dxa"/>
            <w:vAlign w:val="center"/>
          </w:tcPr>
          <w:p w14:paraId="29959A0C" w14:textId="77777777" w:rsidR="00B02BE5" w:rsidRPr="0024282A" w:rsidRDefault="00B02BE5" w:rsidP="00A23CFB">
            <w:pPr>
              <w:spacing w:after="0"/>
              <w:rPr>
                <w:b/>
                <w:bCs/>
              </w:rPr>
            </w:pPr>
            <w:r w:rsidRPr="0024282A">
              <w:rPr>
                <w:b/>
                <w:bCs/>
              </w:rPr>
              <w:t>3.1.1.</w:t>
            </w:r>
          </w:p>
        </w:tc>
        <w:tc>
          <w:tcPr>
            <w:tcW w:w="9334" w:type="dxa"/>
            <w:vAlign w:val="center"/>
          </w:tcPr>
          <w:p w14:paraId="6B437F9F" w14:textId="0AB930F7" w:rsidR="00B02BE5" w:rsidRPr="00215A72" w:rsidRDefault="007A2095" w:rsidP="007D41DC">
            <w:pPr>
              <w:spacing w:after="0" w:line="240" w:lineRule="auto"/>
              <w:jc w:val="both"/>
              <w:rPr>
                <w:rFonts w:cs="Arial"/>
                <w:noProof w:val="0"/>
                <w:szCs w:val="24"/>
              </w:rPr>
            </w:pPr>
            <w:r w:rsidRPr="00215A72">
              <w:rPr>
                <w:rFonts w:cs="Arial"/>
              </w:rPr>
              <w:t>Sağlamlığın mühafizəsi haqqında təqdimat edir</w:t>
            </w:r>
          </w:p>
        </w:tc>
      </w:tr>
      <w:tr w:rsidR="00B02BE5" w14:paraId="2B18F816" w14:textId="77777777" w:rsidTr="00215A72">
        <w:trPr>
          <w:jc w:val="center"/>
        </w:trPr>
        <w:tc>
          <w:tcPr>
            <w:tcW w:w="830" w:type="dxa"/>
            <w:vAlign w:val="center"/>
          </w:tcPr>
          <w:p w14:paraId="381A07EE" w14:textId="169C3FDD" w:rsidR="00B02BE5" w:rsidRPr="0024282A" w:rsidRDefault="007A2095" w:rsidP="00A23CFB">
            <w:pPr>
              <w:spacing w:after="0"/>
              <w:rPr>
                <w:b/>
                <w:bCs/>
              </w:rPr>
            </w:pPr>
            <w:r>
              <w:rPr>
                <w:b/>
                <w:bCs/>
              </w:rPr>
              <w:t>3.</w:t>
            </w:r>
            <w:r w:rsidR="00B02BE5" w:rsidRPr="0024282A">
              <w:rPr>
                <w:b/>
                <w:bCs/>
              </w:rPr>
              <w:t>2.</w:t>
            </w:r>
          </w:p>
        </w:tc>
        <w:tc>
          <w:tcPr>
            <w:tcW w:w="9334" w:type="dxa"/>
            <w:vAlign w:val="center"/>
          </w:tcPr>
          <w:p w14:paraId="59AF09D4" w14:textId="66097A0A" w:rsidR="00B02BE5" w:rsidRPr="00215A72" w:rsidRDefault="004A65BC" w:rsidP="007D41DC">
            <w:pPr>
              <w:spacing w:after="0"/>
              <w:jc w:val="both"/>
              <w:rPr>
                <w:rFonts w:cs="Arial"/>
              </w:rPr>
            </w:pPr>
            <w:r w:rsidRPr="00215A72">
              <w:rPr>
                <w:rFonts w:cs="Arial"/>
              </w:rPr>
              <w:t>İlk tibbi yardım göstərilməsinə dair bilik və bacarıqlar nümayiş etdirir</w:t>
            </w:r>
          </w:p>
        </w:tc>
      </w:tr>
      <w:tr w:rsidR="00B02BE5" w14:paraId="2BAA5DB3" w14:textId="77777777" w:rsidTr="00215A72">
        <w:trPr>
          <w:jc w:val="center"/>
        </w:trPr>
        <w:tc>
          <w:tcPr>
            <w:tcW w:w="830" w:type="dxa"/>
            <w:vAlign w:val="center"/>
          </w:tcPr>
          <w:p w14:paraId="77F2374F" w14:textId="2572B97F" w:rsidR="00B02BE5" w:rsidRPr="0024282A" w:rsidRDefault="004A65BC" w:rsidP="004A65BC">
            <w:pPr>
              <w:spacing w:after="0"/>
              <w:rPr>
                <w:b/>
                <w:bCs/>
              </w:rPr>
            </w:pPr>
            <w:r>
              <w:rPr>
                <w:b/>
                <w:bCs/>
              </w:rPr>
              <w:t>3.2</w:t>
            </w:r>
            <w:r w:rsidR="00B02BE5" w:rsidRPr="0024282A">
              <w:rPr>
                <w:b/>
                <w:bCs/>
              </w:rPr>
              <w:t>.</w:t>
            </w:r>
            <w:r>
              <w:rPr>
                <w:b/>
                <w:bCs/>
              </w:rPr>
              <w:t>1</w:t>
            </w:r>
            <w:r w:rsidR="00B02BE5" w:rsidRPr="0024282A">
              <w:rPr>
                <w:b/>
                <w:bCs/>
              </w:rPr>
              <w:t>.</w:t>
            </w:r>
          </w:p>
        </w:tc>
        <w:tc>
          <w:tcPr>
            <w:tcW w:w="9334" w:type="dxa"/>
            <w:vAlign w:val="center"/>
          </w:tcPr>
          <w:p w14:paraId="2240D14E" w14:textId="57DDD0A6" w:rsidR="00B02BE5" w:rsidRPr="00215A72" w:rsidRDefault="004A65BC" w:rsidP="007D41DC">
            <w:pPr>
              <w:spacing w:after="0"/>
              <w:jc w:val="both"/>
              <w:rPr>
                <w:rFonts w:cs="Arial"/>
              </w:rPr>
            </w:pPr>
            <w:r w:rsidRPr="00215A72">
              <w:rPr>
                <w:rFonts w:cs="Arial"/>
              </w:rPr>
              <w:t>Fövqəladə hadisələrdə zədələnmələrin profilaktikası və ilk tibbi yardım qaydalarına əməl edir</w:t>
            </w:r>
          </w:p>
        </w:tc>
      </w:tr>
      <w:tr w:rsidR="00336441" w14:paraId="5259328A" w14:textId="77777777" w:rsidTr="00215A72">
        <w:trPr>
          <w:jc w:val="center"/>
        </w:trPr>
        <w:tc>
          <w:tcPr>
            <w:tcW w:w="830" w:type="dxa"/>
            <w:vAlign w:val="center"/>
          </w:tcPr>
          <w:p w14:paraId="41D976FE" w14:textId="56A75E37" w:rsidR="00336441" w:rsidRPr="0024282A" w:rsidRDefault="004A65BC" w:rsidP="00A23CFB">
            <w:pPr>
              <w:spacing w:after="0"/>
              <w:rPr>
                <w:b/>
                <w:bCs/>
              </w:rPr>
            </w:pPr>
            <w:r>
              <w:rPr>
                <w:b/>
                <w:bCs/>
              </w:rPr>
              <w:t>3.2</w:t>
            </w:r>
            <w:r w:rsidR="00336441">
              <w:rPr>
                <w:b/>
                <w:bCs/>
              </w:rPr>
              <w:t>.</w:t>
            </w:r>
            <w:r>
              <w:rPr>
                <w:b/>
                <w:bCs/>
              </w:rPr>
              <w:t>2.</w:t>
            </w:r>
          </w:p>
        </w:tc>
        <w:tc>
          <w:tcPr>
            <w:tcW w:w="9334" w:type="dxa"/>
            <w:vAlign w:val="center"/>
          </w:tcPr>
          <w:p w14:paraId="4EB6B561" w14:textId="1B1008F2" w:rsidR="00336441" w:rsidRPr="00215A72" w:rsidRDefault="007D41DC" w:rsidP="007D41DC">
            <w:pPr>
              <w:spacing w:after="0"/>
              <w:jc w:val="both"/>
              <w:rPr>
                <w:rFonts w:cs="Arial"/>
              </w:rPr>
            </w:pPr>
            <w:r w:rsidRPr="00215A72">
              <w:rPr>
                <w:rFonts w:cs="Arial"/>
              </w:rPr>
              <w:t>Radioaktiv və kimyəvi maddələrdən zədələnmələr zamanı ilk tibbi yardım göstərir</w:t>
            </w:r>
          </w:p>
        </w:tc>
      </w:tr>
      <w:tr w:rsidR="007D41DC" w14:paraId="0CF68D9F" w14:textId="77777777" w:rsidTr="00215A72">
        <w:trPr>
          <w:jc w:val="center"/>
        </w:trPr>
        <w:tc>
          <w:tcPr>
            <w:tcW w:w="830" w:type="dxa"/>
            <w:vAlign w:val="center"/>
          </w:tcPr>
          <w:p w14:paraId="26AA0FB8" w14:textId="7EAA10E4" w:rsidR="007D41DC" w:rsidRDefault="007D41DC" w:rsidP="00A23CFB">
            <w:pPr>
              <w:spacing w:after="0"/>
              <w:rPr>
                <w:b/>
                <w:bCs/>
              </w:rPr>
            </w:pPr>
            <w:r>
              <w:rPr>
                <w:b/>
                <w:bCs/>
              </w:rPr>
              <w:t>3.2.3.</w:t>
            </w:r>
          </w:p>
        </w:tc>
        <w:tc>
          <w:tcPr>
            <w:tcW w:w="9334" w:type="dxa"/>
            <w:vAlign w:val="center"/>
          </w:tcPr>
          <w:p w14:paraId="6529BAF7" w14:textId="01A915FF" w:rsidR="007D41DC" w:rsidRPr="00215A72" w:rsidRDefault="007D41DC" w:rsidP="007D41DC">
            <w:pPr>
              <w:spacing w:after="0"/>
              <w:jc w:val="both"/>
              <w:rPr>
                <w:rFonts w:cs="Arial"/>
              </w:rPr>
            </w:pPr>
            <w:r w:rsidRPr="00215A72">
              <w:rPr>
                <w:rFonts w:cs="Arial"/>
              </w:rPr>
              <w:t>Yolxucu xəstəliklərin profilaktikası və onlarla mübarizəyə dair təqdimat edir</w:t>
            </w:r>
          </w:p>
        </w:tc>
      </w:tr>
    </w:tbl>
    <w:p w14:paraId="6076C696" w14:textId="77777777" w:rsidR="00B02BE5" w:rsidRDefault="00B02BE5" w:rsidP="00B02BE5">
      <w:r>
        <w:t xml:space="preserve">   </w:t>
      </w:r>
    </w:p>
    <w:p w14:paraId="47AD4DA5" w14:textId="77777777" w:rsidR="00B02BE5" w:rsidRDefault="00B02BE5" w:rsidP="00B02BE5"/>
    <w:p w14:paraId="5E889505" w14:textId="77777777" w:rsidR="003A245B" w:rsidRDefault="003A245B"/>
    <w:sectPr w:rsidR="003A245B" w:rsidSect="00C80B82">
      <w:headerReference w:type="even" r:id="rId6"/>
      <w:headerReference w:type="default" r:id="rId7"/>
      <w:headerReference w:type="first" r:id="rId8"/>
      <w:pgSz w:w="11906" w:h="16838"/>
      <w:pgMar w:top="1134" w:right="42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A28F" w14:textId="77777777" w:rsidR="005D2B3C" w:rsidRDefault="005D2B3C" w:rsidP="009E0FD6">
      <w:pPr>
        <w:spacing w:after="0" w:line="240" w:lineRule="auto"/>
      </w:pPr>
      <w:r>
        <w:separator/>
      </w:r>
    </w:p>
  </w:endnote>
  <w:endnote w:type="continuationSeparator" w:id="0">
    <w:p w14:paraId="3DC31840" w14:textId="77777777" w:rsidR="005D2B3C" w:rsidRDefault="005D2B3C" w:rsidP="009E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FEC5" w14:textId="77777777" w:rsidR="005D2B3C" w:rsidRDefault="005D2B3C" w:rsidP="009E0FD6">
      <w:pPr>
        <w:spacing w:after="0" w:line="240" w:lineRule="auto"/>
      </w:pPr>
      <w:r>
        <w:separator/>
      </w:r>
    </w:p>
  </w:footnote>
  <w:footnote w:type="continuationSeparator" w:id="0">
    <w:p w14:paraId="6C8F26BC" w14:textId="77777777" w:rsidR="005D2B3C" w:rsidRDefault="005D2B3C" w:rsidP="009E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AEB3" w14:textId="77777777" w:rsidR="007A2095" w:rsidRDefault="00000000">
    <w:pPr>
      <w:pStyle w:val="a4"/>
    </w:pPr>
    <w:r>
      <w:pict w14:anchorId="5570C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5197" o:spid="_x0000_s1027" type="#_x0000_t136" alt="" style="position:absolute;margin-left:0;margin-top:0;width:452.95pt;height:226.45pt;rotation:315;z-index:-251657728;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font-style:italic" string="T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A63" w14:textId="395FCC6F" w:rsidR="007A2095" w:rsidRDefault="007A2095">
    <w:pPr>
      <w:pStyle w:val="a4"/>
    </w:pPr>
    <w:r w:rsidRPr="00A23CFB">
      <w:rPr>
        <w:lang w:val="ru-RU" w:eastAsia="ru-RU"/>
      </w:rPr>
      <mc:AlternateContent>
        <mc:Choice Requires="wps">
          <w:drawing>
            <wp:anchor distT="0" distB="0" distL="114300" distR="114300" simplePos="0" relativeHeight="251657216" behindDoc="0" locked="0" layoutInCell="1" allowOverlap="1" wp14:anchorId="75176213" wp14:editId="200E43D5">
              <wp:simplePos x="0" y="0"/>
              <wp:positionH relativeFrom="column">
                <wp:posOffset>406400</wp:posOffset>
              </wp:positionH>
              <wp:positionV relativeFrom="paragraph">
                <wp:posOffset>11430</wp:posOffset>
              </wp:positionV>
              <wp:extent cx="5135880" cy="332105"/>
              <wp:effectExtent l="0" t="0" r="26670" b="10795"/>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5135880" cy="332105"/>
                      </a:xfrm>
                      <a:prstGeom prst="roundRect">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B00DB" w14:textId="77777777" w:rsidR="007A2095" w:rsidRPr="004F7453" w:rsidRDefault="007A2095" w:rsidP="00A23CFB">
                          <w:pPr>
                            <w:jc w:val="center"/>
                            <w:rPr>
                              <w:b/>
                              <w:bCs/>
                              <w:sz w:val="32"/>
                              <w:szCs w:val="32"/>
                            </w:rPr>
                          </w:pPr>
                          <w:r w:rsidRPr="004F7453">
                            <w:rPr>
                              <w:b/>
                              <w:bCs/>
                              <w:sz w:val="32"/>
                              <w:szCs w:val="32"/>
                            </w:rPr>
                            <w:t>TƏLİMƏ DƏSTƏK MƏRKƏZİ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76213" id="Прямоугольник: скругленные углы 1" o:spid="_x0000_s1026" style="position:absolute;margin-left:32pt;margin-top:.9pt;width:404.4pt;height:2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" fillcolor="#7f5f00 [1607]" strokecolor="#7f5f00 [1607]" strokeweight="1pt">
              <v:stroke joinstyle="miter"/>
              <v:textbox>
                <w:txbxContent>
                  <w:p w14:paraId="07EB00DB" w14:textId="77777777" w:rsidR="007A2095" w:rsidRPr="004F7453" w:rsidRDefault="007A2095" w:rsidP="00A23CFB">
                    <w:pPr>
                      <w:jc w:val="center"/>
                      <w:rPr>
                        <w:b/>
                        <w:bCs/>
                        <w:sz w:val="32"/>
                        <w:szCs w:val="32"/>
                      </w:rPr>
                    </w:pPr>
                    <w:r w:rsidRPr="004F7453">
                      <w:rPr>
                        <w:b/>
                        <w:bCs/>
                        <w:sz w:val="32"/>
                        <w:szCs w:val="32"/>
                      </w:rPr>
                      <w:t>TƏLİMƏ DƏSTƏK MƏRKƏZİ</w:t>
                    </w:r>
                  </w:p>
                </w:txbxContent>
              </v:textbox>
            </v:roundrect>
          </w:pict>
        </mc:Fallback>
      </mc:AlternateContent>
    </w:r>
    <w:r w:rsidRPr="00A23CFB">
      <w:rPr>
        <w:lang w:val="ru-RU" w:eastAsia="ru-RU"/>
      </w:rPr>
      <w:drawing>
        <wp:anchor distT="0" distB="0" distL="114300" distR="114300" simplePos="0" relativeHeight="251659264" behindDoc="0" locked="0" layoutInCell="1" allowOverlap="1" wp14:anchorId="17E48568" wp14:editId="2D09C6C8">
          <wp:simplePos x="0" y="0"/>
          <wp:positionH relativeFrom="column">
            <wp:posOffset>5620385</wp:posOffset>
          </wp:positionH>
          <wp:positionV relativeFrom="paragraph">
            <wp:posOffset>-60960</wp:posOffset>
          </wp:positionV>
          <wp:extent cx="796290" cy="486410"/>
          <wp:effectExtent l="0" t="0" r="3810" b="8890"/>
          <wp:wrapSquare wrapText="bothSides"/>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0CCD53.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290" cy="486410"/>
                  </a:xfrm>
                  <a:prstGeom prst="rect">
                    <a:avLst/>
                  </a:prstGeom>
                </pic:spPr>
              </pic:pic>
            </a:graphicData>
          </a:graphic>
          <wp14:sizeRelH relativeFrom="page">
            <wp14:pctWidth>0</wp14:pctWidth>
          </wp14:sizeRelH>
          <wp14:sizeRelV relativeFrom="page">
            <wp14:pctHeight>0</wp14:pctHeight>
          </wp14:sizeRelV>
        </wp:anchor>
      </w:drawing>
    </w:r>
  </w:p>
  <w:p w14:paraId="0A8B05F4" w14:textId="77777777" w:rsidR="007A2095" w:rsidRDefault="007A2095">
    <w:pPr>
      <w:pStyle w:val="a4"/>
    </w:pPr>
  </w:p>
  <w:p w14:paraId="2B685F0C" w14:textId="15C9E924" w:rsidR="007A2095" w:rsidRPr="00BA45BF" w:rsidRDefault="00000000">
    <w:pPr>
      <w:pStyle w:val="a4"/>
    </w:pPr>
    <w:r>
      <w:pict w14:anchorId="63E22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5198" o:spid="_x0000_s1026" type="#_x0000_t136" alt="" style="position:absolute;margin-left:0;margin-top:0;width:452.95pt;height:226.45pt;rotation:315;z-index:-251656704;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font-style:italic" string="T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8731" w14:textId="77777777" w:rsidR="007A2095" w:rsidRDefault="00000000">
    <w:pPr>
      <w:pStyle w:val="a4"/>
    </w:pPr>
    <w:r>
      <w:pict w14:anchorId="43878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5196" o:spid="_x0000_s1025" type="#_x0000_t136" alt="" style="position:absolute;margin-left:0;margin-top:0;width:452.95pt;height:226.45pt;rotation:315;z-index:-251658752;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font-style:italic" string="T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BE5"/>
    <w:rsid w:val="00000B52"/>
    <w:rsid w:val="00020114"/>
    <w:rsid w:val="00032B5F"/>
    <w:rsid w:val="00080C89"/>
    <w:rsid w:val="00084076"/>
    <w:rsid w:val="00096DED"/>
    <w:rsid w:val="000B3894"/>
    <w:rsid w:val="000B4A1F"/>
    <w:rsid w:val="00112F09"/>
    <w:rsid w:val="001317E5"/>
    <w:rsid w:val="00133FBF"/>
    <w:rsid w:val="001510F1"/>
    <w:rsid w:val="00154087"/>
    <w:rsid w:val="00170AEF"/>
    <w:rsid w:val="001A7CAB"/>
    <w:rsid w:val="001B4680"/>
    <w:rsid w:val="001D022A"/>
    <w:rsid w:val="001E778C"/>
    <w:rsid w:val="00214621"/>
    <w:rsid w:val="00215A72"/>
    <w:rsid w:val="0021794A"/>
    <w:rsid w:val="00262960"/>
    <w:rsid w:val="00271357"/>
    <w:rsid w:val="00277727"/>
    <w:rsid w:val="002A353A"/>
    <w:rsid w:val="002F2BE5"/>
    <w:rsid w:val="002F60DC"/>
    <w:rsid w:val="00301760"/>
    <w:rsid w:val="00336441"/>
    <w:rsid w:val="00357611"/>
    <w:rsid w:val="003A245B"/>
    <w:rsid w:val="003C0E72"/>
    <w:rsid w:val="00433B5F"/>
    <w:rsid w:val="00434196"/>
    <w:rsid w:val="00485FC7"/>
    <w:rsid w:val="00490C64"/>
    <w:rsid w:val="004A65BC"/>
    <w:rsid w:val="004B04AC"/>
    <w:rsid w:val="004E4164"/>
    <w:rsid w:val="004F0209"/>
    <w:rsid w:val="00506BB7"/>
    <w:rsid w:val="005163BA"/>
    <w:rsid w:val="00517E1F"/>
    <w:rsid w:val="005518B1"/>
    <w:rsid w:val="005D2B3C"/>
    <w:rsid w:val="005D44B6"/>
    <w:rsid w:val="005E7047"/>
    <w:rsid w:val="005E765B"/>
    <w:rsid w:val="005F0A24"/>
    <w:rsid w:val="00621365"/>
    <w:rsid w:val="006235CA"/>
    <w:rsid w:val="00644C4E"/>
    <w:rsid w:val="006D4798"/>
    <w:rsid w:val="006D74C0"/>
    <w:rsid w:val="007559A3"/>
    <w:rsid w:val="00764443"/>
    <w:rsid w:val="007743F7"/>
    <w:rsid w:val="00787AC1"/>
    <w:rsid w:val="00787B48"/>
    <w:rsid w:val="00790F2C"/>
    <w:rsid w:val="007A2095"/>
    <w:rsid w:val="007A23B8"/>
    <w:rsid w:val="007D41DC"/>
    <w:rsid w:val="007E7A71"/>
    <w:rsid w:val="00810B31"/>
    <w:rsid w:val="00813519"/>
    <w:rsid w:val="00814A02"/>
    <w:rsid w:val="00816A99"/>
    <w:rsid w:val="00821C3A"/>
    <w:rsid w:val="00830E28"/>
    <w:rsid w:val="00844373"/>
    <w:rsid w:val="0085085A"/>
    <w:rsid w:val="0085253F"/>
    <w:rsid w:val="008C7C4C"/>
    <w:rsid w:val="008D11E8"/>
    <w:rsid w:val="00921283"/>
    <w:rsid w:val="00992B46"/>
    <w:rsid w:val="009E0FD6"/>
    <w:rsid w:val="00A23CFB"/>
    <w:rsid w:val="00A32141"/>
    <w:rsid w:val="00A37BBF"/>
    <w:rsid w:val="00A445FB"/>
    <w:rsid w:val="00A47977"/>
    <w:rsid w:val="00A57243"/>
    <w:rsid w:val="00A631DB"/>
    <w:rsid w:val="00A74B23"/>
    <w:rsid w:val="00A8761E"/>
    <w:rsid w:val="00A9731A"/>
    <w:rsid w:val="00AA3F1C"/>
    <w:rsid w:val="00AA782B"/>
    <w:rsid w:val="00AD357B"/>
    <w:rsid w:val="00AE22CE"/>
    <w:rsid w:val="00B02BE5"/>
    <w:rsid w:val="00B26CE0"/>
    <w:rsid w:val="00B33E68"/>
    <w:rsid w:val="00B523B3"/>
    <w:rsid w:val="00B57EDA"/>
    <w:rsid w:val="00B96C52"/>
    <w:rsid w:val="00BF34EE"/>
    <w:rsid w:val="00C1401A"/>
    <w:rsid w:val="00C515B0"/>
    <w:rsid w:val="00C54732"/>
    <w:rsid w:val="00C80B82"/>
    <w:rsid w:val="00D07BB6"/>
    <w:rsid w:val="00D26772"/>
    <w:rsid w:val="00D36D17"/>
    <w:rsid w:val="00D73B0B"/>
    <w:rsid w:val="00D77EC9"/>
    <w:rsid w:val="00D933FE"/>
    <w:rsid w:val="00DC2B47"/>
    <w:rsid w:val="00DC406A"/>
    <w:rsid w:val="00DC6397"/>
    <w:rsid w:val="00DD7EE7"/>
    <w:rsid w:val="00DF3BE3"/>
    <w:rsid w:val="00E3700B"/>
    <w:rsid w:val="00E41490"/>
    <w:rsid w:val="00E4502F"/>
    <w:rsid w:val="00E874DF"/>
    <w:rsid w:val="00E96854"/>
    <w:rsid w:val="00EA6814"/>
    <w:rsid w:val="00EC4386"/>
    <w:rsid w:val="00EE1BDE"/>
    <w:rsid w:val="00F664DC"/>
    <w:rsid w:val="00F95D93"/>
    <w:rsid w:val="00FB7E33"/>
    <w:rsid w:val="00FE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62220"/>
  <w15:docId w15:val="{B0435B25-6BF3-478C-8CD2-B92384DA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BE5"/>
    <w:pPr>
      <w:spacing w:after="160" w:line="259" w:lineRule="auto"/>
    </w:pPr>
    <w:rPr>
      <w:rFonts w:ascii="Arial" w:hAnsi="Arial"/>
      <w:noProof/>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BE5"/>
    <w:rPr>
      <w:rFonts w:ascii="Arial" w:hAnsi="Arial"/>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2B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2BE5"/>
    <w:rPr>
      <w:rFonts w:ascii="Arial" w:hAnsi="Arial"/>
      <w:noProof/>
      <w:szCs w:val="22"/>
      <w:lang w:val="az-Latn-AZ"/>
    </w:rPr>
  </w:style>
  <w:style w:type="paragraph" w:styleId="a6">
    <w:name w:val="footer"/>
    <w:basedOn w:val="a"/>
    <w:link w:val="a7"/>
    <w:uiPriority w:val="99"/>
    <w:unhideWhenUsed/>
    <w:rsid w:val="009E0FD6"/>
    <w:pPr>
      <w:tabs>
        <w:tab w:val="center" w:pos="4680"/>
        <w:tab w:val="right" w:pos="9360"/>
      </w:tabs>
      <w:spacing w:after="0" w:line="240" w:lineRule="auto"/>
    </w:pPr>
  </w:style>
  <w:style w:type="character" w:customStyle="1" w:styleId="a7">
    <w:name w:val="Нижний колонтитул Знак"/>
    <w:basedOn w:val="a0"/>
    <w:link w:val="a6"/>
    <w:uiPriority w:val="99"/>
    <w:rsid w:val="009E0FD6"/>
    <w:rPr>
      <w:rFonts w:ascii="Arial" w:hAnsi="Arial"/>
      <w:noProof/>
      <w:szCs w:val="22"/>
      <w:lang w:val="az-Latn-AZ"/>
    </w:rPr>
  </w:style>
  <w:style w:type="paragraph" w:styleId="a8">
    <w:name w:val="Normal (Web)"/>
    <w:basedOn w:val="a"/>
    <w:uiPriority w:val="99"/>
    <w:semiHidden/>
    <w:unhideWhenUsed/>
    <w:rsid w:val="00E4502F"/>
    <w:pPr>
      <w:spacing w:before="100" w:beforeAutospacing="1" w:after="100" w:afterAutospacing="1" w:line="240" w:lineRule="auto"/>
    </w:pPr>
    <w:rPr>
      <w:rFonts w:ascii="Times New Roman" w:eastAsiaTheme="minorEastAsia" w:hAnsi="Times New Roman" w:cs="Times New Roman"/>
      <w:noProof w:val="0"/>
      <w:szCs w:val="24"/>
      <w:lang w:val="en-US"/>
    </w:rPr>
  </w:style>
  <w:style w:type="paragraph" w:styleId="a9">
    <w:name w:val="Balloon Text"/>
    <w:basedOn w:val="a"/>
    <w:link w:val="aa"/>
    <w:uiPriority w:val="99"/>
    <w:semiHidden/>
    <w:unhideWhenUsed/>
    <w:rsid w:val="004E41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4164"/>
    <w:rPr>
      <w:rFonts w:ascii="Tahoma" w:hAnsi="Tahoma" w:cs="Tahoma"/>
      <w:noProof/>
      <w:sz w:val="16"/>
      <w:szCs w:val="16"/>
      <w:lang w:val="az-Latn-AZ"/>
    </w:rPr>
  </w:style>
  <w:style w:type="paragraph" w:styleId="ab">
    <w:name w:val="List Paragraph"/>
    <w:basedOn w:val="a"/>
    <w:uiPriority w:val="34"/>
    <w:qFormat/>
    <w:rsid w:val="00A32141"/>
    <w:pPr>
      <w:ind w:left="720"/>
      <w:contextualSpacing/>
    </w:pPr>
  </w:style>
  <w:style w:type="character" w:customStyle="1" w:styleId="1">
    <w:name w:val="Основной текст1"/>
    <w:link w:val="Bodytext1"/>
    <w:rsid w:val="00E96854"/>
    <w:rPr>
      <w:rFonts w:ascii="Tahoma" w:eastAsia="Tahoma" w:hAnsi="Tahoma" w:cs="Tahoma"/>
      <w:spacing w:val="14"/>
      <w:sz w:val="21"/>
      <w:szCs w:val="21"/>
      <w:shd w:val="clear" w:color="auto" w:fill="FFFFFF"/>
    </w:rPr>
  </w:style>
  <w:style w:type="paragraph" w:customStyle="1" w:styleId="Bodytext1">
    <w:name w:val="Body text1"/>
    <w:basedOn w:val="a"/>
    <w:link w:val="1"/>
    <w:rsid w:val="00E96854"/>
    <w:pPr>
      <w:shd w:val="clear" w:color="auto" w:fill="FFFFFF"/>
      <w:spacing w:after="0" w:line="283" w:lineRule="exact"/>
      <w:ind w:firstLine="280"/>
      <w:jc w:val="both"/>
    </w:pPr>
    <w:rPr>
      <w:rFonts w:ascii="Tahoma" w:eastAsia="Tahoma" w:hAnsi="Tahoma" w:cs="Tahoma"/>
      <w:noProof w:val="0"/>
      <w:spacing w:val="14"/>
      <w:sz w:val="21"/>
      <w:szCs w:val="21"/>
      <w:lang w:val="en-US"/>
    </w:rPr>
  </w:style>
  <w:style w:type="character" w:customStyle="1" w:styleId="BodytextSpacing0pt">
    <w:name w:val="Body text + Spacing 0 pt"/>
    <w:rsid w:val="00E96854"/>
    <w:rPr>
      <w:rFonts w:ascii="Tahoma" w:eastAsia="Tahoma" w:hAnsi="Tahoma" w:cs="Tahoma"/>
      <w:b w:val="0"/>
      <w:bCs w:val="0"/>
      <w:i w:val="0"/>
      <w:iCs w:val="0"/>
      <w:smallCaps w:val="0"/>
      <w:strike w:val="0"/>
      <w:spacing w:val="10"/>
      <w:sz w:val="21"/>
      <w:szCs w:val="21"/>
    </w:rPr>
  </w:style>
  <w:style w:type="character" w:customStyle="1" w:styleId="Spacing0pt">
    <w:name w:val="Spacing 0 pt"/>
    <w:rsid w:val="00E96854"/>
    <w:rPr>
      <w:rFonts w:ascii="Tahoma" w:hAnsi="Tahoma" w:cs="Tahoma"/>
      <w:b/>
      <w:bCs/>
      <w:spacing w:val="9"/>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215">
      <w:bodyDiv w:val="1"/>
      <w:marLeft w:val="0"/>
      <w:marRight w:val="0"/>
      <w:marTop w:val="0"/>
      <w:marBottom w:val="0"/>
      <w:divBdr>
        <w:top w:val="none" w:sz="0" w:space="0" w:color="auto"/>
        <w:left w:val="none" w:sz="0" w:space="0" w:color="auto"/>
        <w:bottom w:val="none" w:sz="0" w:space="0" w:color="auto"/>
        <w:right w:val="none" w:sz="0" w:space="0" w:color="auto"/>
      </w:divBdr>
    </w:div>
    <w:div w:id="32968288">
      <w:bodyDiv w:val="1"/>
      <w:marLeft w:val="0"/>
      <w:marRight w:val="0"/>
      <w:marTop w:val="0"/>
      <w:marBottom w:val="0"/>
      <w:divBdr>
        <w:top w:val="none" w:sz="0" w:space="0" w:color="auto"/>
        <w:left w:val="none" w:sz="0" w:space="0" w:color="auto"/>
        <w:bottom w:val="none" w:sz="0" w:space="0" w:color="auto"/>
        <w:right w:val="none" w:sz="0" w:space="0" w:color="auto"/>
      </w:divBdr>
    </w:div>
    <w:div w:id="60711329">
      <w:bodyDiv w:val="1"/>
      <w:marLeft w:val="0"/>
      <w:marRight w:val="0"/>
      <w:marTop w:val="0"/>
      <w:marBottom w:val="0"/>
      <w:divBdr>
        <w:top w:val="none" w:sz="0" w:space="0" w:color="auto"/>
        <w:left w:val="none" w:sz="0" w:space="0" w:color="auto"/>
        <w:bottom w:val="none" w:sz="0" w:space="0" w:color="auto"/>
        <w:right w:val="none" w:sz="0" w:space="0" w:color="auto"/>
      </w:divBdr>
    </w:div>
    <w:div w:id="66731862">
      <w:bodyDiv w:val="1"/>
      <w:marLeft w:val="0"/>
      <w:marRight w:val="0"/>
      <w:marTop w:val="0"/>
      <w:marBottom w:val="0"/>
      <w:divBdr>
        <w:top w:val="none" w:sz="0" w:space="0" w:color="auto"/>
        <w:left w:val="none" w:sz="0" w:space="0" w:color="auto"/>
        <w:bottom w:val="none" w:sz="0" w:space="0" w:color="auto"/>
        <w:right w:val="none" w:sz="0" w:space="0" w:color="auto"/>
      </w:divBdr>
    </w:div>
    <w:div w:id="94908464">
      <w:bodyDiv w:val="1"/>
      <w:marLeft w:val="0"/>
      <w:marRight w:val="0"/>
      <w:marTop w:val="0"/>
      <w:marBottom w:val="0"/>
      <w:divBdr>
        <w:top w:val="none" w:sz="0" w:space="0" w:color="auto"/>
        <w:left w:val="none" w:sz="0" w:space="0" w:color="auto"/>
        <w:bottom w:val="none" w:sz="0" w:space="0" w:color="auto"/>
        <w:right w:val="none" w:sz="0" w:space="0" w:color="auto"/>
      </w:divBdr>
    </w:div>
    <w:div w:id="100341384">
      <w:bodyDiv w:val="1"/>
      <w:marLeft w:val="0"/>
      <w:marRight w:val="0"/>
      <w:marTop w:val="0"/>
      <w:marBottom w:val="0"/>
      <w:divBdr>
        <w:top w:val="none" w:sz="0" w:space="0" w:color="auto"/>
        <w:left w:val="none" w:sz="0" w:space="0" w:color="auto"/>
        <w:bottom w:val="none" w:sz="0" w:space="0" w:color="auto"/>
        <w:right w:val="none" w:sz="0" w:space="0" w:color="auto"/>
      </w:divBdr>
    </w:div>
    <w:div w:id="103236580">
      <w:bodyDiv w:val="1"/>
      <w:marLeft w:val="0"/>
      <w:marRight w:val="0"/>
      <w:marTop w:val="0"/>
      <w:marBottom w:val="0"/>
      <w:divBdr>
        <w:top w:val="none" w:sz="0" w:space="0" w:color="auto"/>
        <w:left w:val="none" w:sz="0" w:space="0" w:color="auto"/>
        <w:bottom w:val="none" w:sz="0" w:space="0" w:color="auto"/>
        <w:right w:val="none" w:sz="0" w:space="0" w:color="auto"/>
      </w:divBdr>
    </w:div>
    <w:div w:id="104546298">
      <w:bodyDiv w:val="1"/>
      <w:marLeft w:val="0"/>
      <w:marRight w:val="0"/>
      <w:marTop w:val="0"/>
      <w:marBottom w:val="0"/>
      <w:divBdr>
        <w:top w:val="none" w:sz="0" w:space="0" w:color="auto"/>
        <w:left w:val="none" w:sz="0" w:space="0" w:color="auto"/>
        <w:bottom w:val="none" w:sz="0" w:space="0" w:color="auto"/>
        <w:right w:val="none" w:sz="0" w:space="0" w:color="auto"/>
      </w:divBdr>
    </w:div>
    <w:div w:id="107235812">
      <w:bodyDiv w:val="1"/>
      <w:marLeft w:val="0"/>
      <w:marRight w:val="0"/>
      <w:marTop w:val="0"/>
      <w:marBottom w:val="0"/>
      <w:divBdr>
        <w:top w:val="none" w:sz="0" w:space="0" w:color="auto"/>
        <w:left w:val="none" w:sz="0" w:space="0" w:color="auto"/>
        <w:bottom w:val="none" w:sz="0" w:space="0" w:color="auto"/>
        <w:right w:val="none" w:sz="0" w:space="0" w:color="auto"/>
      </w:divBdr>
    </w:div>
    <w:div w:id="119539517">
      <w:bodyDiv w:val="1"/>
      <w:marLeft w:val="0"/>
      <w:marRight w:val="0"/>
      <w:marTop w:val="0"/>
      <w:marBottom w:val="0"/>
      <w:divBdr>
        <w:top w:val="none" w:sz="0" w:space="0" w:color="auto"/>
        <w:left w:val="none" w:sz="0" w:space="0" w:color="auto"/>
        <w:bottom w:val="none" w:sz="0" w:space="0" w:color="auto"/>
        <w:right w:val="none" w:sz="0" w:space="0" w:color="auto"/>
      </w:divBdr>
    </w:div>
    <w:div w:id="150415465">
      <w:bodyDiv w:val="1"/>
      <w:marLeft w:val="0"/>
      <w:marRight w:val="0"/>
      <w:marTop w:val="0"/>
      <w:marBottom w:val="0"/>
      <w:divBdr>
        <w:top w:val="none" w:sz="0" w:space="0" w:color="auto"/>
        <w:left w:val="none" w:sz="0" w:space="0" w:color="auto"/>
        <w:bottom w:val="none" w:sz="0" w:space="0" w:color="auto"/>
        <w:right w:val="none" w:sz="0" w:space="0" w:color="auto"/>
      </w:divBdr>
    </w:div>
    <w:div w:id="166287809">
      <w:bodyDiv w:val="1"/>
      <w:marLeft w:val="0"/>
      <w:marRight w:val="0"/>
      <w:marTop w:val="0"/>
      <w:marBottom w:val="0"/>
      <w:divBdr>
        <w:top w:val="none" w:sz="0" w:space="0" w:color="auto"/>
        <w:left w:val="none" w:sz="0" w:space="0" w:color="auto"/>
        <w:bottom w:val="none" w:sz="0" w:space="0" w:color="auto"/>
        <w:right w:val="none" w:sz="0" w:space="0" w:color="auto"/>
      </w:divBdr>
    </w:div>
    <w:div w:id="181283935">
      <w:bodyDiv w:val="1"/>
      <w:marLeft w:val="0"/>
      <w:marRight w:val="0"/>
      <w:marTop w:val="0"/>
      <w:marBottom w:val="0"/>
      <w:divBdr>
        <w:top w:val="none" w:sz="0" w:space="0" w:color="auto"/>
        <w:left w:val="none" w:sz="0" w:space="0" w:color="auto"/>
        <w:bottom w:val="none" w:sz="0" w:space="0" w:color="auto"/>
        <w:right w:val="none" w:sz="0" w:space="0" w:color="auto"/>
      </w:divBdr>
    </w:div>
    <w:div w:id="188180359">
      <w:bodyDiv w:val="1"/>
      <w:marLeft w:val="0"/>
      <w:marRight w:val="0"/>
      <w:marTop w:val="0"/>
      <w:marBottom w:val="0"/>
      <w:divBdr>
        <w:top w:val="none" w:sz="0" w:space="0" w:color="auto"/>
        <w:left w:val="none" w:sz="0" w:space="0" w:color="auto"/>
        <w:bottom w:val="none" w:sz="0" w:space="0" w:color="auto"/>
        <w:right w:val="none" w:sz="0" w:space="0" w:color="auto"/>
      </w:divBdr>
    </w:div>
    <w:div w:id="194315760">
      <w:bodyDiv w:val="1"/>
      <w:marLeft w:val="0"/>
      <w:marRight w:val="0"/>
      <w:marTop w:val="0"/>
      <w:marBottom w:val="0"/>
      <w:divBdr>
        <w:top w:val="none" w:sz="0" w:space="0" w:color="auto"/>
        <w:left w:val="none" w:sz="0" w:space="0" w:color="auto"/>
        <w:bottom w:val="none" w:sz="0" w:space="0" w:color="auto"/>
        <w:right w:val="none" w:sz="0" w:space="0" w:color="auto"/>
      </w:divBdr>
    </w:div>
    <w:div w:id="195507282">
      <w:bodyDiv w:val="1"/>
      <w:marLeft w:val="0"/>
      <w:marRight w:val="0"/>
      <w:marTop w:val="0"/>
      <w:marBottom w:val="0"/>
      <w:divBdr>
        <w:top w:val="none" w:sz="0" w:space="0" w:color="auto"/>
        <w:left w:val="none" w:sz="0" w:space="0" w:color="auto"/>
        <w:bottom w:val="none" w:sz="0" w:space="0" w:color="auto"/>
        <w:right w:val="none" w:sz="0" w:space="0" w:color="auto"/>
      </w:divBdr>
    </w:div>
    <w:div w:id="199706730">
      <w:bodyDiv w:val="1"/>
      <w:marLeft w:val="0"/>
      <w:marRight w:val="0"/>
      <w:marTop w:val="0"/>
      <w:marBottom w:val="0"/>
      <w:divBdr>
        <w:top w:val="none" w:sz="0" w:space="0" w:color="auto"/>
        <w:left w:val="none" w:sz="0" w:space="0" w:color="auto"/>
        <w:bottom w:val="none" w:sz="0" w:space="0" w:color="auto"/>
        <w:right w:val="none" w:sz="0" w:space="0" w:color="auto"/>
      </w:divBdr>
    </w:div>
    <w:div w:id="213661658">
      <w:bodyDiv w:val="1"/>
      <w:marLeft w:val="0"/>
      <w:marRight w:val="0"/>
      <w:marTop w:val="0"/>
      <w:marBottom w:val="0"/>
      <w:divBdr>
        <w:top w:val="none" w:sz="0" w:space="0" w:color="auto"/>
        <w:left w:val="none" w:sz="0" w:space="0" w:color="auto"/>
        <w:bottom w:val="none" w:sz="0" w:space="0" w:color="auto"/>
        <w:right w:val="none" w:sz="0" w:space="0" w:color="auto"/>
      </w:divBdr>
    </w:div>
    <w:div w:id="242230010">
      <w:bodyDiv w:val="1"/>
      <w:marLeft w:val="0"/>
      <w:marRight w:val="0"/>
      <w:marTop w:val="0"/>
      <w:marBottom w:val="0"/>
      <w:divBdr>
        <w:top w:val="none" w:sz="0" w:space="0" w:color="auto"/>
        <w:left w:val="none" w:sz="0" w:space="0" w:color="auto"/>
        <w:bottom w:val="none" w:sz="0" w:space="0" w:color="auto"/>
        <w:right w:val="none" w:sz="0" w:space="0" w:color="auto"/>
      </w:divBdr>
    </w:div>
    <w:div w:id="249513230">
      <w:bodyDiv w:val="1"/>
      <w:marLeft w:val="0"/>
      <w:marRight w:val="0"/>
      <w:marTop w:val="0"/>
      <w:marBottom w:val="0"/>
      <w:divBdr>
        <w:top w:val="none" w:sz="0" w:space="0" w:color="auto"/>
        <w:left w:val="none" w:sz="0" w:space="0" w:color="auto"/>
        <w:bottom w:val="none" w:sz="0" w:space="0" w:color="auto"/>
        <w:right w:val="none" w:sz="0" w:space="0" w:color="auto"/>
      </w:divBdr>
    </w:div>
    <w:div w:id="259025748">
      <w:bodyDiv w:val="1"/>
      <w:marLeft w:val="0"/>
      <w:marRight w:val="0"/>
      <w:marTop w:val="0"/>
      <w:marBottom w:val="0"/>
      <w:divBdr>
        <w:top w:val="none" w:sz="0" w:space="0" w:color="auto"/>
        <w:left w:val="none" w:sz="0" w:space="0" w:color="auto"/>
        <w:bottom w:val="none" w:sz="0" w:space="0" w:color="auto"/>
        <w:right w:val="none" w:sz="0" w:space="0" w:color="auto"/>
      </w:divBdr>
    </w:div>
    <w:div w:id="259342583">
      <w:bodyDiv w:val="1"/>
      <w:marLeft w:val="0"/>
      <w:marRight w:val="0"/>
      <w:marTop w:val="0"/>
      <w:marBottom w:val="0"/>
      <w:divBdr>
        <w:top w:val="none" w:sz="0" w:space="0" w:color="auto"/>
        <w:left w:val="none" w:sz="0" w:space="0" w:color="auto"/>
        <w:bottom w:val="none" w:sz="0" w:space="0" w:color="auto"/>
        <w:right w:val="none" w:sz="0" w:space="0" w:color="auto"/>
      </w:divBdr>
    </w:div>
    <w:div w:id="274480916">
      <w:bodyDiv w:val="1"/>
      <w:marLeft w:val="0"/>
      <w:marRight w:val="0"/>
      <w:marTop w:val="0"/>
      <w:marBottom w:val="0"/>
      <w:divBdr>
        <w:top w:val="none" w:sz="0" w:space="0" w:color="auto"/>
        <w:left w:val="none" w:sz="0" w:space="0" w:color="auto"/>
        <w:bottom w:val="none" w:sz="0" w:space="0" w:color="auto"/>
        <w:right w:val="none" w:sz="0" w:space="0" w:color="auto"/>
      </w:divBdr>
    </w:div>
    <w:div w:id="281112085">
      <w:bodyDiv w:val="1"/>
      <w:marLeft w:val="0"/>
      <w:marRight w:val="0"/>
      <w:marTop w:val="0"/>
      <w:marBottom w:val="0"/>
      <w:divBdr>
        <w:top w:val="none" w:sz="0" w:space="0" w:color="auto"/>
        <w:left w:val="none" w:sz="0" w:space="0" w:color="auto"/>
        <w:bottom w:val="none" w:sz="0" w:space="0" w:color="auto"/>
        <w:right w:val="none" w:sz="0" w:space="0" w:color="auto"/>
      </w:divBdr>
    </w:div>
    <w:div w:id="283848838">
      <w:bodyDiv w:val="1"/>
      <w:marLeft w:val="0"/>
      <w:marRight w:val="0"/>
      <w:marTop w:val="0"/>
      <w:marBottom w:val="0"/>
      <w:divBdr>
        <w:top w:val="none" w:sz="0" w:space="0" w:color="auto"/>
        <w:left w:val="none" w:sz="0" w:space="0" w:color="auto"/>
        <w:bottom w:val="none" w:sz="0" w:space="0" w:color="auto"/>
        <w:right w:val="none" w:sz="0" w:space="0" w:color="auto"/>
      </w:divBdr>
    </w:div>
    <w:div w:id="284116697">
      <w:bodyDiv w:val="1"/>
      <w:marLeft w:val="0"/>
      <w:marRight w:val="0"/>
      <w:marTop w:val="0"/>
      <w:marBottom w:val="0"/>
      <w:divBdr>
        <w:top w:val="none" w:sz="0" w:space="0" w:color="auto"/>
        <w:left w:val="none" w:sz="0" w:space="0" w:color="auto"/>
        <w:bottom w:val="none" w:sz="0" w:space="0" w:color="auto"/>
        <w:right w:val="none" w:sz="0" w:space="0" w:color="auto"/>
      </w:divBdr>
    </w:div>
    <w:div w:id="304505899">
      <w:bodyDiv w:val="1"/>
      <w:marLeft w:val="0"/>
      <w:marRight w:val="0"/>
      <w:marTop w:val="0"/>
      <w:marBottom w:val="0"/>
      <w:divBdr>
        <w:top w:val="none" w:sz="0" w:space="0" w:color="auto"/>
        <w:left w:val="none" w:sz="0" w:space="0" w:color="auto"/>
        <w:bottom w:val="none" w:sz="0" w:space="0" w:color="auto"/>
        <w:right w:val="none" w:sz="0" w:space="0" w:color="auto"/>
      </w:divBdr>
    </w:div>
    <w:div w:id="306859961">
      <w:bodyDiv w:val="1"/>
      <w:marLeft w:val="0"/>
      <w:marRight w:val="0"/>
      <w:marTop w:val="0"/>
      <w:marBottom w:val="0"/>
      <w:divBdr>
        <w:top w:val="none" w:sz="0" w:space="0" w:color="auto"/>
        <w:left w:val="none" w:sz="0" w:space="0" w:color="auto"/>
        <w:bottom w:val="none" w:sz="0" w:space="0" w:color="auto"/>
        <w:right w:val="none" w:sz="0" w:space="0" w:color="auto"/>
      </w:divBdr>
    </w:div>
    <w:div w:id="313991269">
      <w:bodyDiv w:val="1"/>
      <w:marLeft w:val="0"/>
      <w:marRight w:val="0"/>
      <w:marTop w:val="0"/>
      <w:marBottom w:val="0"/>
      <w:divBdr>
        <w:top w:val="none" w:sz="0" w:space="0" w:color="auto"/>
        <w:left w:val="none" w:sz="0" w:space="0" w:color="auto"/>
        <w:bottom w:val="none" w:sz="0" w:space="0" w:color="auto"/>
        <w:right w:val="none" w:sz="0" w:space="0" w:color="auto"/>
      </w:divBdr>
    </w:div>
    <w:div w:id="322898484">
      <w:bodyDiv w:val="1"/>
      <w:marLeft w:val="0"/>
      <w:marRight w:val="0"/>
      <w:marTop w:val="0"/>
      <w:marBottom w:val="0"/>
      <w:divBdr>
        <w:top w:val="none" w:sz="0" w:space="0" w:color="auto"/>
        <w:left w:val="none" w:sz="0" w:space="0" w:color="auto"/>
        <w:bottom w:val="none" w:sz="0" w:space="0" w:color="auto"/>
        <w:right w:val="none" w:sz="0" w:space="0" w:color="auto"/>
      </w:divBdr>
    </w:div>
    <w:div w:id="329061877">
      <w:bodyDiv w:val="1"/>
      <w:marLeft w:val="0"/>
      <w:marRight w:val="0"/>
      <w:marTop w:val="0"/>
      <w:marBottom w:val="0"/>
      <w:divBdr>
        <w:top w:val="none" w:sz="0" w:space="0" w:color="auto"/>
        <w:left w:val="none" w:sz="0" w:space="0" w:color="auto"/>
        <w:bottom w:val="none" w:sz="0" w:space="0" w:color="auto"/>
        <w:right w:val="none" w:sz="0" w:space="0" w:color="auto"/>
      </w:divBdr>
    </w:div>
    <w:div w:id="337118812">
      <w:bodyDiv w:val="1"/>
      <w:marLeft w:val="0"/>
      <w:marRight w:val="0"/>
      <w:marTop w:val="0"/>
      <w:marBottom w:val="0"/>
      <w:divBdr>
        <w:top w:val="none" w:sz="0" w:space="0" w:color="auto"/>
        <w:left w:val="none" w:sz="0" w:space="0" w:color="auto"/>
        <w:bottom w:val="none" w:sz="0" w:space="0" w:color="auto"/>
        <w:right w:val="none" w:sz="0" w:space="0" w:color="auto"/>
      </w:divBdr>
    </w:div>
    <w:div w:id="352656470">
      <w:bodyDiv w:val="1"/>
      <w:marLeft w:val="0"/>
      <w:marRight w:val="0"/>
      <w:marTop w:val="0"/>
      <w:marBottom w:val="0"/>
      <w:divBdr>
        <w:top w:val="none" w:sz="0" w:space="0" w:color="auto"/>
        <w:left w:val="none" w:sz="0" w:space="0" w:color="auto"/>
        <w:bottom w:val="none" w:sz="0" w:space="0" w:color="auto"/>
        <w:right w:val="none" w:sz="0" w:space="0" w:color="auto"/>
      </w:divBdr>
    </w:div>
    <w:div w:id="354818624">
      <w:bodyDiv w:val="1"/>
      <w:marLeft w:val="0"/>
      <w:marRight w:val="0"/>
      <w:marTop w:val="0"/>
      <w:marBottom w:val="0"/>
      <w:divBdr>
        <w:top w:val="none" w:sz="0" w:space="0" w:color="auto"/>
        <w:left w:val="none" w:sz="0" w:space="0" w:color="auto"/>
        <w:bottom w:val="none" w:sz="0" w:space="0" w:color="auto"/>
        <w:right w:val="none" w:sz="0" w:space="0" w:color="auto"/>
      </w:divBdr>
    </w:div>
    <w:div w:id="366373553">
      <w:bodyDiv w:val="1"/>
      <w:marLeft w:val="0"/>
      <w:marRight w:val="0"/>
      <w:marTop w:val="0"/>
      <w:marBottom w:val="0"/>
      <w:divBdr>
        <w:top w:val="none" w:sz="0" w:space="0" w:color="auto"/>
        <w:left w:val="none" w:sz="0" w:space="0" w:color="auto"/>
        <w:bottom w:val="none" w:sz="0" w:space="0" w:color="auto"/>
        <w:right w:val="none" w:sz="0" w:space="0" w:color="auto"/>
      </w:divBdr>
    </w:div>
    <w:div w:id="384184374">
      <w:bodyDiv w:val="1"/>
      <w:marLeft w:val="0"/>
      <w:marRight w:val="0"/>
      <w:marTop w:val="0"/>
      <w:marBottom w:val="0"/>
      <w:divBdr>
        <w:top w:val="none" w:sz="0" w:space="0" w:color="auto"/>
        <w:left w:val="none" w:sz="0" w:space="0" w:color="auto"/>
        <w:bottom w:val="none" w:sz="0" w:space="0" w:color="auto"/>
        <w:right w:val="none" w:sz="0" w:space="0" w:color="auto"/>
      </w:divBdr>
    </w:div>
    <w:div w:id="390620128">
      <w:bodyDiv w:val="1"/>
      <w:marLeft w:val="0"/>
      <w:marRight w:val="0"/>
      <w:marTop w:val="0"/>
      <w:marBottom w:val="0"/>
      <w:divBdr>
        <w:top w:val="none" w:sz="0" w:space="0" w:color="auto"/>
        <w:left w:val="none" w:sz="0" w:space="0" w:color="auto"/>
        <w:bottom w:val="none" w:sz="0" w:space="0" w:color="auto"/>
        <w:right w:val="none" w:sz="0" w:space="0" w:color="auto"/>
      </w:divBdr>
    </w:div>
    <w:div w:id="415444360">
      <w:bodyDiv w:val="1"/>
      <w:marLeft w:val="0"/>
      <w:marRight w:val="0"/>
      <w:marTop w:val="0"/>
      <w:marBottom w:val="0"/>
      <w:divBdr>
        <w:top w:val="none" w:sz="0" w:space="0" w:color="auto"/>
        <w:left w:val="none" w:sz="0" w:space="0" w:color="auto"/>
        <w:bottom w:val="none" w:sz="0" w:space="0" w:color="auto"/>
        <w:right w:val="none" w:sz="0" w:space="0" w:color="auto"/>
      </w:divBdr>
    </w:div>
    <w:div w:id="433012644">
      <w:bodyDiv w:val="1"/>
      <w:marLeft w:val="0"/>
      <w:marRight w:val="0"/>
      <w:marTop w:val="0"/>
      <w:marBottom w:val="0"/>
      <w:divBdr>
        <w:top w:val="none" w:sz="0" w:space="0" w:color="auto"/>
        <w:left w:val="none" w:sz="0" w:space="0" w:color="auto"/>
        <w:bottom w:val="none" w:sz="0" w:space="0" w:color="auto"/>
        <w:right w:val="none" w:sz="0" w:space="0" w:color="auto"/>
      </w:divBdr>
    </w:div>
    <w:div w:id="437868324">
      <w:bodyDiv w:val="1"/>
      <w:marLeft w:val="0"/>
      <w:marRight w:val="0"/>
      <w:marTop w:val="0"/>
      <w:marBottom w:val="0"/>
      <w:divBdr>
        <w:top w:val="none" w:sz="0" w:space="0" w:color="auto"/>
        <w:left w:val="none" w:sz="0" w:space="0" w:color="auto"/>
        <w:bottom w:val="none" w:sz="0" w:space="0" w:color="auto"/>
        <w:right w:val="none" w:sz="0" w:space="0" w:color="auto"/>
      </w:divBdr>
    </w:div>
    <w:div w:id="473642359">
      <w:bodyDiv w:val="1"/>
      <w:marLeft w:val="0"/>
      <w:marRight w:val="0"/>
      <w:marTop w:val="0"/>
      <w:marBottom w:val="0"/>
      <w:divBdr>
        <w:top w:val="none" w:sz="0" w:space="0" w:color="auto"/>
        <w:left w:val="none" w:sz="0" w:space="0" w:color="auto"/>
        <w:bottom w:val="none" w:sz="0" w:space="0" w:color="auto"/>
        <w:right w:val="none" w:sz="0" w:space="0" w:color="auto"/>
      </w:divBdr>
    </w:div>
    <w:div w:id="521018191">
      <w:bodyDiv w:val="1"/>
      <w:marLeft w:val="0"/>
      <w:marRight w:val="0"/>
      <w:marTop w:val="0"/>
      <w:marBottom w:val="0"/>
      <w:divBdr>
        <w:top w:val="none" w:sz="0" w:space="0" w:color="auto"/>
        <w:left w:val="none" w:sz="0" w:space="0" w:color="auto"/>
        <w:bottom w:val="none" w:sz="0" w:space="0" w:color="auto"/>
        <w:right w:val="none" w:sz="0" w:space="0" w:color="auto"/>
      </w:divBdr>
    </w:div>
    <w:div w:id="525756374">
      <w:bodyDiv w:val="1"/>
      <w:marLeft w:val="0"/>
      <w:marRight w:val="0"/>
      <w:marTop w:val="0"/>
      <w:marBottom w:val="0"/>
      <w:divBdr>
        <w:top w:val="none" w:sz="0" w:space="0" w:color="auto"/>
        <w:left w:val="none" w:sz="0" w:space="0" w:color="auto"/>
        <w:bottom w:val="none" w:sz="0" w:space="0" w:color="auto"/>
        <w:right w:val="none" w:sz="0" w:space="0" w:color="auto"/>
      </w:divBdr>
    </w:div>
    <w:div w:id="530997802">
      <w:bodyDiv w:val="1"/>
      <w:marLeft w:val="0"/>
      <w:marRight w:val="0"/>
      <w:marTop w:val="0"/>
      <w:marBottom w:val="0"/>
      <w:divBdr>
        <w:top w:val="none" w:sz="0" w:space="0" w:color="auto"/>
        <w:left w:val="none" w:sz="0" w:space="0" w:color="auto"/>
        <w:bottom w:val="none" w:sz="0" w:space="0" w:color="auto"/>
        <w:right w:val="none" w:sz="0" w:space="0" w:color="auto"/>
      </w:divBdr>
    </w:div>
    <w:div w:id="550776325">
      <w:bodyDiv w:val="1"/>
      <w:marLeft w:val="0"/>
      <w:marRight w:val="0"/>
      <w:marTop w:val="0"/>
      <w:marBottom w:val="0"/>
      <w:divBdr>
        <w:top w:val="none" w:sz="0" w:space="0" w:color="auto"/>
        <w:left w:val="none" w:sz="0" w:space="0" w:color="auto"/>
        <w:bottom w:val="none" w:sz="0" w:space="0" w:color="auto"/>
        <w:right w:val="none" w:sz="0" w:space="0" w:color="auto"/>
      </w:divBdr>
    </w:div>
    <w:div w:id="554125544">
      <w:bodyDiv w:val="1"/>
      <w:marLeft w:val="0"/>
      <w:marRight w:val="0"/>
      <w:marTop w:val="0"/>
      <w:marBottom w:val="0"/>
      <w:divBdr>
        <w:top w:val="none" w:sz="0" w:space="0" w:color="auto"/>
        <w:left w:val="none" w:sz="0" w:space="0" w:color="auto"/>
        <w:bottom w:val="none" w:sz="0" w:space="0" w:color="auto"/>
        <w:right w:val="none" w:sz="0" w:space="0" w:color="auto"/>
      </w:divBdr>
    </w:div>
    <w:div w:id="559293922">
      <w:bodyDiv w:val="1"/>
      <w:marLeft w:val="0"/>
      <w:marRight w:val="0"/>
      <w:marTop w:val="0"/>
      <w:marBottom w:val="0"/>
      <w:divBdr>
        <w:top w:val="none" w:sz="0" w:space="0" w:color="auto"/>
        <w:left w:val="none" w:sz="0" w:space="0" w:color="auto"/>
        <w:bottom w:val="none" w:sz="0" w:space="0" w:color="auto"/>
        <w:right w:val="none" w:sz="0" w:space="0" w:color="auto"/>
      </w:divBdr>
    </w:div>
    <w:div w:id="564527747">
      <w:bodyDiv w:val="1"/>
      <w:marLeft w:val="0"/>
      <w:marRight w:val="0"/>
      <w:marTop w:val="0"/>
      <w:marBottom w:val="0"/>
      <w:divBdr>
        <w:top w:val="none" w:sz="0" w:space="0" w:color="auto"/>
        <w:left w:val="none" w:sz="0" w:space="0" w:color="auto"/>
        <w:bottom w:val="none" w:sz="0" w:space="0" w:color="auto"/>
        <w:right w:val="none" w:sz="0" w:space="0" w:color="auto"/>
      </w:divBdr>
    </w:div>
    <w:div w:id="573977187">
      <w:bodyDiv w:val="1"/>
      <w:marLeft w:val="0"/>
      <w:marRight w:val="0"/>
      <w:marTop w:val="0"/>
      <w:marBottom w:val="0"/>
      <w:divBdr>
        <w:top w:val="none" w:sz="0" w:space="0" w:color="auto"/>
        <w:left w:val="none" w:sz="0" w:space="0" w:color="auto"/>
        <w:bottom w:val="none" w:sz="0" w:space="0" w:color="auto"/>
        <w:right w:val="none" w:sz="0" w:space="0" w:color="auto"/>
      </w:divBdr>
    </w:div>
    <w:div w:id="574510462">
      <w:bodyDiv w:val="1"/>
      <w:marLeft w:val="0"/>
      <w:marRight w:val="0"/>
      <w:marTop w:val="0"/>
      <w:marBottom w:val="0"/>
      <w:divBdr>
        <w:top w:val="none" w:sz="0" w:space="0" w:color="auto"/>
        <w:left w:val="none" w:sz="0" w:space="0" w:color="auto"/>
        <w:bottom w:val="none" w:sz="0" w:space="0" w:color="auto"/>
        <w:right w:val="none" w:sz="0" w:space="0" w:color="auto"/>
      </w:divBdr>
    </w:div>
    <w:div w:id="580606786">
      <w:bodyDiv w:val="1"/>
      <w:marLeft w:val="0"/>
      <w:marRight w:val="0"/>
      <w:marTop w:val="0"/>
      <w:marBottom w:val="0"/>
      <w:divBdr>
        <w:top w:val="none" w:sz="0" w:space="0" w:color="auto"/>
        <w:left w:val="none" w:sz="0" w:space="0" w:color="auto"/>
        <w:bottom w:val="none" w:sz="0" w:space="0" w:color="auto"/>
        <w:right w:val="none" w:sz="0" w:space="0" w:color="auto"/>
      </w:divBdr>
    </w:div>
    <w:div w:id="582835977">
      <w:bodyDiv w:val="1"/>
      <w:marLeft w:val="0"/>
      <w:marRight w:val="0"/>
      <w:marTop w:val="0"/>
      <w:marBottom w:val="0"/>
      <w:divBdr>
        <w:top w:val="none" w:sz="0" w:space="0" w:color="auto"/>
        <w:left w:val="none" w:sz="0" w:space="0" w:color="auto"/>
        <w:bottom w:val="none" w:sz="0" w:space="0" w:color="auto"/>
        <w:right w:val="none" w:sz="0" w:space="0" w:color="auto"/>
      </w:divBdr>
    </w:div>
    <w:div w:id="596403422">
      <w:bodyDiv w:val="1"/>
      <w:marLeft w:val="0"/>
      <w:marRight w:val="0"/>
      <w:marTop w:val="0"/>
      <w:marBottom w:val="0"/>
      <w:divBdr>
        <w:top w:val="none" w:sz="0" w:space="0" w:color="auto"/>
        <w:left w:val="none" w:sz="0" w:space="0" w:color="auto"/>
        <w:bottom w:val="none" w:sz="0" w:space="0" w:color="auto"/>
        <w:right w:val="none" w:sz="0" w:space="0" w:color="auto"/>
      </w:divBdr>
    </w:div>
    <w:div w:id="623803958">
      <w:bodyDiv w:val="1"/>
      <w:marLeft w:val="0"/>
      <w:marRight w:val="0"/>
      <w:marTop w:val="0"/>
      <w:marBottom w:val="0"/>
      <w:divBdr>
        <w:top w:val="none" w:sz="0" w:space="0" w:color="auto"/>
        <w:left w:val="none" w:sz="0" w:space="0" w:color="auto"/>
        <w:bottom w:val="none" w:sz="0" w:space="0" w:color="auto"/>
        <w:right w:val="none" w:sz="0" w:space="0" w:color="auto"/>
      </w:divBdr>
    </w:div>
    <w:div w:id="641155386">
      <w:bodyDiv w:val="1"/>
      <w:marLeft w:val="0"/>
      <w:marRight w:val="0"/>
      <w:marTop w:val="0"/>
      <w:marBottom w:val="0"/>
      <w:divBdr>
        <w:top w:val="none" w:sz="0" w:space="0" w:color="auto"/>
        <w:left w:val="none" w:sz="0" w:space="0" w:color="auto"/>
        <w:bottom w:val="none" w:sz="0" w:space="0" w:color="auto"/>
        <w:right w:val="none" w:sz="0" w:space="0" w:color="auto"/>
      </w:divBdr>
    </w:div>
    <w:div w:id="644435136">
      <w:bodyDiv w:val="1"/>
      <w:marLeft w:val="0"/>
      <w:marRight w:val="0"/>
      <w:marTop w:val="0"/>
      <w:marBottom w:val="0"/>
      <w:divBdr>
        <w:top w:val="none" w:sz="0" w:space="0" w:color="auto"/>
        <w:left w:val="none" w:sz="0" w:space="0" w:color="auto"/>
        <w:bottom w:val="none" w:sz="0" w:space="0" w:color="auto"/>
        <w:right w:val="none" w:sz="0" w:space="0" w:color="auto"/>
      </w:divBdr>
    </w:div>
    <w:div w:id="646319241">
      <w:bodyDiv w:val="1"/>
      <w:marLeft w:val="0"/>
      <w:marRight w:val="0"/>
      <w:marTop w:val="0"/>
      <w:marBottom w:val="0"/>
      <w:divBdr>
        <w:top w:val="none" w:sz="0" w:space="0" w:color="auto"/>
        <w:left w:val="none" w:sz="0" w:space="0" w:color="auto"/>
        <w:bottom w:val="none" w:sz="0" w:space="0" w:color="auto"/>
        <w:right w:val="none" w:sz="0" w:space="0" w:color="auto"/>
      </w:divBdr>
    </w:div>
    <w:div w:id="674456125">
      <w:bodyDiv w:val="1"/>
      <w:marLeft w:val="0"/>
      <w:marRight w:val="0"/>
      <w:marTop w:val="0"/>
      <w:marBottom w:val="0"/>
      <w:divBdr>
        <w:top w:val="none" w:sz="0" w:space="0" w:color="auto"/>
        <w:left w:val="none" w:sz="0" w:space="0" w:color="auto"/>
        <w:bottom w:val="none" w:sz="0" w:space="0" w:color="auto"/>
        <w:right w:val="none" w:sz="0" w:space="0" w:color="auto"/>
      </w:divBdr>
    </w:div>
    <w:div w:id="685638455">
      <w:bodyDiv w:val="1"/>
      <w:marLeft w:val="0"/>
      <w:marRight w:val="0"/>
      <w:marTop w:val="0"/>
      <w:marBottom w:val="0"/>
      <w:divBdr>
        <w:top w:val="none" w:sz="0" w:space="0" w:color="auto"/>
        <w:left w:val="none" w:sz="0" w:space="0" w:color="auto"/>
        <w:bottom w:val="none" w:sz="0" w:space="0" w:color="auto"/>
        <w:right w:val="none" w:sz="0" w:space="0" w:color="auto"/>
      </w:divBdr>
    </w:div>
    <w:div w:id="688605753">
      <w:bodyDiv w:val="1"/>
      <w:marLeft w:val="0"/>
      <w:marRight w:val="0"/>
      <w:marTop w:val="0"/>
      <w:marBottom w:val="0"/>
      <w:divBdr>
        <w:top w:val="none" w:sz="0" w:space="0" w:color="auto"/>
        <w:left w:val="none" w:sz="0" w:space="0" w:color="auto"/>
        <w:bottom w:val="none" w:sz="0" w:space="0" w:color="auto"/>
        <w:right w:val="none" w:sz="0" w:space="0" w:color="auto"/>
      </w:divBdr>
    </w:div>
    <w:div w:id="695741143">
      <w:bodyDiv w:val="1"/>
      <w:marLeft w:val="0"/>
      <w:marRight w:val="0"/>
      <w:marTop w:val="0"/>
      <w:marBottom w:val="0"/>
      <w:divBdr>
        <w:top w:val="none" w:sz="0" w:space="0" w:color="auto"/>
        <w:left w:val="none" w:sz="0" w:space="0" w:color="auto"/>
        <w:bottom w:val="none" w:sz="0" w:space="0" w:color="auto"/>
        <w:right w:val="none" w:sz="0" w:space="0" w:color="auto"/>
      </w:divBdr>
    </w:div>
    <w:div w:id="700940062">
      <w:bodyDiv w:val="1"/>
      <w:marLeft w:val="0"/>
      <w:marRight w:val="0"/>
      <w:marTop w:val="0"/>
      <w:marBottom w:val="0"/>
      <w:divBdr>
        <w:top w:val="none" w:sz="0" w:space="0" w:color="auto"/>
        <w:left w:val="none" w:sz="0" w:space="0" w:color="auto"/>
        <w:bottom w:val="none" w:sz="0" w:space="0" w:color="auto"/>
        <w:right w:val="none" w:sz="0" w:space="0" w:color="auto"/>
      </w:divBdr>
    </w:div>
    <w:div w:id="703948512">
      <w:bodyDiv w:val="1"/>
      <w:marLeft w:val="0"/>
      <w:marRight w:val="0"/>
      <w:marTop w:val="0"/>
      <w:marBottom w:val="0"/>
      <w:divBdr>
        <w:top w:val="none" w:sz="0" w:space="0" w:color="auto"/>
        <w:left w:val="none" w:sz="0" w:space="0" w:color="auto"/>
        <w:bottom w:val="none" w:sz="0" w:space="0" w:color="auto"/>
        <w:right w:val="none" w:sz="0" w:space="0" w:color="auto"/>
      </w:divBdr>
    </w:div>
    <w:div w:id="721053835">
      <w:bodyDiv w:val="1"/>
      <w:marLeft w:val="0"/>
      <w:marRight w:val="0"/>
      <w:marTop w:val="0"/>
      <w:marBottom w:val="0"/>
      <w:divBdr>
        <w:top w:val="none" w:sz="0" w:space="0" w:color="auto"/>
        <w:left w:val="none" w:sz="0" w:space="0" w:color="auto"/>
        <w:bottom w:val="none" w:sz="0" w:space="0" w:color="auto"/>
        <w:right w:val="none" w:sz="0" w:space="0" w:color="auto"/>
      </w:divBdr>
    </w:div>
    <w:div w:id="763108656">
      <w:bodyDiv w:val="1"/>
      <w:marLeft w:val="0"/>
      <w:marRight w:val="0"/>
      <w:marTop w:val="0"/>
      <w:marBottom w:val="0"/>
      <w:divBdr>
        <w:top w:val="none" w:sz="0" w:space="0" w:color="auto"/>
        <w:left w:val="none" w:sz="0" w:space="0" w:color="auto"/>
        <w:bottom w:val="none" w:sz="0" w:space="0" w:color="auto"/>
        <w:right w:val="none" w:sz="0" w:space="0" w:color="auto"/>
      </w:divBdr>
    </w:div>
    <w:div w:id="766736666">
      <w:bodyDiv w:val="1"/>
      <w:marLeft w:val="0"/>
      <w:marRight w:val="0"/>
      <w:marTop w:val="0"/>
      <w:marBottom w:val="0"/>
      <w:divBdr>
        <w:top w:val="none" w:sz="0" w:space="0" w:color="auto"/>
        <w:left w:val="none" w:sz="0" w:space="0" w:color="auto"/>
        <w:bottom w:val="none" w:sz="0" w:space="0" w:color="auto"/>
        <w:right w:val="none" w:sz="0" w:space="0" w:color="auto"/>
      </w:divBdr>
    </w:div>
    <w:div w:id="795872491">
      <w:bodyDiv w:val="1"/>
      <w:marLeft w:val="0"/>
      <w:marRight w:val="0"/>
      <w:marTop w:val="0"/>
      <w:marBottom w:val="0"/>
      <w:divBdr>
        <w:top w:val="none" w:sz="0" w:space="0" w:color="auto"/>
        <w:left w:val="none" w:sz="0" w:space="0" w:color="auto"/>
        <w:bottom w:val="none" w:sz="0" w:space="0" w:color="auto"/>
        <w:right w:val="none" w:sz="0" w:space="0" w:color="auto"/>
      </w:divBdr>
    </w:div>
    <w:div w:id="827750497">
      <w:bodyDiv w:val="1"/>
      <w:marLeft w:val="0"/>
      <w:marRight w:val="0"/>
      <w:marTop w:val="0"/>
      <w:marBottom w:val="0"/>
      <w:divBdr>
        <w:top w:val="none" w:sz="0" w:space="0" w:color="auto"/>
        <w:left w:val="none" w:sz="0" w:space="0" w:color="auto"/>
        <w:bottom w:val="none" w:sz="0" w:space="0" w:color="auto"/>
        <w:right w:val="none" w:sz="0" w:space="0" w:color="auto"/>
      </w:divBdr>
    </w:div>
    <w:div w:id="847216121">
      <w:bodyDiv w:val="1"/>
      <w:marLeft w:val="0"/>
      <w:marRight w:val="0"/>
      <w:marTop w:val="0"/>
      <w:marBottom w:val="0"/>
      <w:divBdr>
        <w:top w:val="none" w:sz="0" w:space="0" w:color="auto"/>
        <w:left w:val="none" w:sz="0" w:space="0" w:color="auto"/>
        <w:bottom w:val="none" w:sz="0" w:space="0" w:color="auto"/>
        <w:right w:val="none" w:sz="0" w:space="0" w:color="auto"/>
      </w:divBdr>
    </w:div>
    <w:div w:id="858471128">
      <w:bodyDiv w:val="1"/>
      <w:marLeft w:val="0"/>
      <w:marRight w:val="0"/>
      <w:marTop w:val="0"/>
      <w:marBottom w:val="0"/>
      <w:divBdr>
        <w:top w:val="none" w:sz="0" w:space="0" w:color="auto"/>
        <w:left w:val="none" w:sz="0" w:space="0" w:color="auto"/>
        <w:bottom w:val="none" w:sz="0" w:space="0" w:color="auto"/>
        <w:right w:val="none" w:sz="0" w:space="0" w:color="auto"/>
      </w:divBdr>
      <w:divsChild>
        <w:div w:id="1075667512">
          <w:marLeft w:val="0"/>
          <w:marRight w:val="0"/>
          <w:marTop w:val="0"/>
          <w:marBottom w:val="0"/>
          <w:divBdr>
            <w:top w:val="none" w:sz="0" w:space="0" w:color="auto"/>
            <w:left w:val="none" w:sz="0" w:space="0" w:color="auto"/>
            <w:bottom w:val="none" w:sz="0" w:space="0" w:color="auto"/>
            <w:right w:val="none" w:sz="0" w:space="0" w:color="auto"/>
          </w:divBdr>
          <w:divsChild>
            <w:div w:id="577449135">
              <w:marLeft w:val="0"/>
              <w:marRight w:val="0"/>
              <w:marTop w:val="0"/>
              <w:marBottom w:val="0"/>
              <w:divBdr>
                <w:top w:val="none" w:sz="0" w:space="0" w:color="auto"/>
                <w:left w:val="none" w:sz="0" w:space="0" w:color="auto"/>
                <w:bottom w:val="none" w:sz="0" w:space="0" w:color="auto"/>
                <w:right w:val="none" w:sz="0" w:space="0" w:color="auto"/>
              </w:divBdr>
              <w:divsChild>
                <w:div w:id="501823523">
                  <w:marLeft w:val="0"/>
                  <w:marRight w:val="0"/>
                  <w:marTop w:val="0"/>
                  <w:marBottom w:val="0"/>
                  <w:divBdr>
                    <w:top w:val="none" w:sz="0" w:space="0" w:color="auto"/>
                    <w:left w:val="none" w:sz="0" w:space="0" w:color="auto"/>
                    <w:bottom w:val="none" w:sz="0" w:space="0" w:color="auto"/>
                    <w:right w:val="none" w:sz="0" w:space="0" w:color="auto"/>
                  </w:divBdr>
                  <w:divsChild>
                    <w:div w:id="3934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70472">
      <w:bodyDiv w:val="1"/>
      <w:marLeft w:val="0"/>
      <w:marRight w:val="0"/>
      <w:marTop w:val="0"/>
      <w:marBottom w:val="0"/>
      <w:divBdr>
        <w:top w:val="none" w:sz="0" w:space="0" w:color="auto"/>
        <w:left w:val="none" w:sz="0" w:space="0" w:color="auto"/>
        <w:bottom w:val="none" w:sz="0" w:space="0" w:color="auto"/>
        <w:right w:val="none" w:sz="0" w:space="0" w:color="auto"/>
      </w:divBdr>
    </w:div>
    <w:div w:id="891883834">
      <w:bodyDiv w:val="1"/>
      <w:marLeft w:val="0"/>
      <w:marRight w:val="0"/>
      <w:marTop w:val="0"/>
      <w:marBottom w:val="0"/>
      <w:divBdr>
        <w:top w:val="none" w:sz="0" w:space="0" w:color="auto"/>
        <w:left w:val="none" w:sz="0" w:space="0" w:color="auto"/>
        <w:bottom w:val="none" w:sz="0" w:space="0" w:color="auto"/>
        <w:right w:val="none" w:sz="0" w:space="0" w:color="auto"/>
      </w:divBdr>
    </w:div>
    <w:div w:id="903758980">
      <w:bodyDiv w:val="1"/>
      <w:marLeft w:val="0"/>
      <w:marRight w:val="0"/>
      <w:marTop w:val="0"/>
      <w:marBottom w:val="0"/>
      <w:divBdr>
        <w:top w:val="none" w:sz="0" w:space="0" w:color="auto"/>
        <w:left w:val="none" w:sz="0" w:space="0" w:color="auto"/>
        <w:bottom w:val="none" w:sz="0" w:space="0" w:color="auto"/>
        <w:right w:val="none" w:sz="0" w:space="0" w:color="auto"/>
      </w:divBdr>
    </w:div>
    <w:div w:id="905844894">
      <w:bodyDiv w:val="1"/>
      <w:marLeft w:val="0"/>
      <w:marRight w:val="0"/>
      <w:marTop w:val="0"/>
      <w:marBottom w:val="0"/>
      <w:divBdr>
        <w:top w:val="none" w:sz="0" w:space="0" w:color="auto"/>
        <w:left w:val="none" w:sz="0" w:space="0" w:color="auto"/>
        <w:bottom w:val="none" w:sz="0" w:space="0" w:color="auto"/>
        <w:right w:val="none" w:sz="0" w:space="0" w:color="auto"/>
      </w:divBdr>
    </w:div>
    <w:div w:id="931740689">
      <w:bodyDiv w:val="1"/>
      <w:marLeft w:val="0"/>
      <w:marRight w:val="0"/>
      <w:marTop w:val="0"/>
      <w:marBottom w:val="0"/>
      <w:divBdr>
        <w:top w:val="none" w:sz="0" w:space="0" w:color="auto"/>
        <w:left w:val="none" w:sz="0" w:space="0" w:color="auto"/>
        <w:bottom w:val="none" w:sz="0" w:space="0" w:color="auto"/>
        <w:right w:val="none" w:sz="0" w:space="0" w:color="auto"/>
      </w:divBdr>
    </w:div>
    <w:div w:id="942803042">
      <w:bodyDiv w:val="1"/>
      <w:marLeft w:val="0"/>
      <w:marRight w:val="0"/>
      <w:marTop w:val="0"/>
      <w:marBottom w:val="0"/>
      <w:divBdr>
        <w:top w:val="none" w:sz="0" w:space="0" w:color="auto"/>
        <w:left w:val="none" w:sz="0" w:space="0" w:color="auto"/>
        <w:bottom w:val="none" w:sz="0" w:space="0" w:color="auto"/>
        <w:right w:val="none" w:sz="0" w:space="0" w:color="auto"/>
      </w:divBdr>
    </w:div>
    <w:div w:id="944969232">
      <w:bodyDiv w:val="1"/>
      <w:marLeft w:val="0"/>
      <w:marRight w:val="0"/>
      <w:marTop w:val="0"/>
      <w:marBottom w:val="0"/>
      <w:divBdr>
        <w:top w:val="none" w:sz="0" w:space="0" w:color="auto"/>
        <w:left w:val="none" w:sz="0" w:space="0" w:color="auto"/>
        <w:bottom w:val="none" w:sz="0" w:space="0" w:color="auto"/>
        <w:right w:val="none" w:sz="0" w:space="0" w:color="auto"/>
      </w:divBdr>
    </w:div>
    <w:div w:id="960114502">
      <w:bodyDiv w:val="1"/>
      <w:marLeft w:val="0"/>
      <w:marRight w:val="0"/>
      <w:marTop w:val="0"/>
      <w:marBottom w:val="0"/>
      <w:divBdr>
        <w:top w:val="none" w:sz="0" w:space="0" w:color="auto"/>
        <w:left w:val="none" w:sz="0" w:space="0" w:color="auto"/>
        <w:bottom w:val="none" w:sz="0" w:space="0" w:color="auto"/>
        <w:right w:val="none" w:sz="0" w:space="0" w:color="auto"/>
      </w:divBdr>
    </w:div>
    <w:div w:id="979578428">
      <w:bodyDiv w:val="1"/>
      <w:marLeft w:val="0"/>
      <w:marRight w:val="0"/>
      <w:marTop w:val="0"/>
      <w:marBottom w:val="0"/>
      <w:divBdr>
        <w:top w:val="none" w:sz="0" w:space="0" w:color="auto"/>
        <w:left w:val="none" w:sz="0" w:space="0" w:color="auto"/>
        <w:bottom w:val="none" w:sz="0" w:space="0" w:color="auto"/>
        <w:right w:val="none" w:sz="0" w:space="0" w:color="auto"/>
      </w:divBdr>
    </w:div>
    <w:div w:id="987906785">
      <w:bodyDiv w:val="1"/>
      <w:marLeft w:val="0"/>
      <w:marRight w:val="0"/>
      <w:marTop w:val="0"/>
      <w:marBottom w:val="0"/>
      <w:divBdr>
        <w:top w:val="none" w:sz="0" w:space="0" w:color="auto"/>
        <w:left w:val="none" w:sz="0" w:space="0" w:color="auto"/>
        <w:bottom w:val="none" w:sz="0" w:space="0" w:color="auto"/>
        <w:right w:val="none" w:sz="0" w:space="0" w:color="auto"/>
      </w:divBdr>
    </w:div>
    <w:div w:id="1029601849">
      <w:bodyDiv w:val="1"/>
      <w:marLeft w:val="0"/>
      <w:marRight w:val="0"/>
      <w:marTop w:val="0"/>
      <w:marBottom w:val="0"/>
      <w:divBdr>
        <w:top w:val="none" w:sz="0" w:space="0" w:color="auto"/>
        <w:left w:val="none" w:sz="0" w:space="0" w:color="auto"/>
        <w:bottom w:val="none" w:sz="0" w:space="0" w:color="auto"/>
        <w:right w:val="none" w:sz="0" w:space="0" w:color="auto"/>
      </w:divBdr>
    </w:div>
    <w:div w:id="1037242963">
      <w:bodyDiv w:val="1"/>
      <w:marLeft w:val="0"/>
      <w:marRight w:val="0"/>
      <w:marTop w:val="0"/>
      <w:marBottom w:val="0"/>
      <w:divBdr>
        <w:top w:val="none" w:sz="0" w:space="0" w:color="auto"/>
        <w:left w:val="none" w:sz="0" w:space="0" w:color="auto"/>
        <w:bottom w:val="none" w:sz="0" w:space="0" w:color="auto"/>
        <w:right w:val="none" w:sz="0" w:space="0" w:color="auto"/>
      </w:divBdr>
    </w:div>
    <w:div w:id="1040283211">
      <w:bodyDiv w:val="1"/>
      <w:marLeft w:val="0"/>
      <w:marRight w:val="0"/>
      <w:marTop w:val="0"/>
      <w:marBottom w:val="0"/>
      <w:divBdr>
        <w:top w:val="none" w:sz="0" w:space="0" w:color="auto"/>
        <w:left w:val="none" w:sz="0" w:space="0" w:color="auto"/>
        <w:bottom w:val="none" w:sz="0" w:space="0" w:color="auto"/>
        <w:right w:val="none" w:sz="0" w:space="0" w:color="auto"/>
      </w:divBdr>
    </w:div>
    <w:div w:id="1044407462">
      <w:bodyDiv w:val="1"/>
      <w:marLeft w:val="0"/>
      <w:marRight w:val="0"/>
      <w:marTop w:val="0"/>
      <w:marBottom w:val="0"/>
      <w:divBdr>
        <w:top w:val="none" w:sz="0" w:space="0" w:color="auto"/>
        <w:left w:val="none" w:sz="0" w:space="0" w:color="auto"/>
        <w:bottom w:val="none" w:sz="0" w:space="0" w:color="auto"/>
        <w:right w:val="none" w:sz="0" w:space="0" w:color="auto"/>
      </w:divBdr>
    </w:div>
    <w:div w:id="1080713040">
      <w:bodyDiv w:val="1"/>
      <w:marLeft w:val="0"/>
      <w:marRight w:val="0"/>
      <w:marTop w:val="0"/>
      <w:marBottom w:val="0"/>
      <w:divBdr>
        <w:top w:val="none" w:sz="0" w:space="0" w:color="auto"/>
        <w:left w:val="none" w:sz="0" w:space="0" w:color="auto"/>
        <w:bottom w:val="none" w:sz="0" w:space="0" w:color="auto"/>
        <w:right w:val="none" w:sz="0" w:space="0" w:color="auto"/>
      </w:divBdr>
    </w:div>
    <w:div w:id="1109082422">
      <w:bodyDiv w:val="1"/>
      <w:marLeft w:val="0"/>
      <w:marRight w:val="0"/>
      <w:marTop w:val="0"/>
      <w:marBottom w:val="0"/>
      <w:divBdr>
        <w:top w:val="none" w:sz="0" w:space="0" w:color="auto"/>
        <w:left w:val="none" w:sz="0" w:space="0" w:color="auto"/>
        <w:bottom w:val="none" w:sz="0" w:space="0" w:color="auto"/>
        <w:right w:val="none" w:sz="0" w:space="0" w:color="auto"/>
      </w:divBdr>
    </w:div>
    <w:div w:id="1109812702">
      <w:bodyDiv w:val="1"/>
      <w:marLeft w:val="0"/>
      <w:marRight w:val="0"/>
      <w:marTop w:val="0"/>
      <w:marBottom w:val="0"/>
      <w:divBdr>
        <w:top w:val="none" w:sz="0" w:space="0" w:color="auto"/>
        <w:left w:val="none" w:sz="0" w:space="0" w:color="auto"/>
        <w:bottom w:val="none" w:sz="0" w:space="0" w:color="auto"/>
        <w:right w:val="none" w:sz="0" w:space="0" w:color="auto"/>
      </w:divBdr>
    </w:div>
    <w:div w:id="1123157940">
      <w:bodyDiv w:val="1"/>
      <w:marLeft w:val="0"/>
      <w:marRight w:val="0"/>
      <w:marTop w:val="0"/>
      <w:marBottom w:val="0"/>
      <w:divBdr>
        <w:top w:val="none" w:sz="0" w:space="0" w:color="auto"/>
        <w:left w:val="none" w:sz="0" w:space="0" w:color="auto"/>
        <w:bottom w:val="none" w:sz="0" w:space="0" w:color="auto"/>
        <w:right w:val="none" w:sz="0" w:space="0" w:color="auto"/>
      </w:divBdr>
    </w:div>
    <w:div w:id="1144665383">
      <w:bodyDiv w:val="1"/>
      <w:marLeft w:val="0"/>
      <w:marRight w:val="0"/>
      <w:marTop w:val="0"/>
      <w:marBottom w:val="0"/>
      <w:divBdr>
        <w:top w:val="none" w:sz="0" w:space="0" w:color="auto"/>
        <w:left w:val="none" w:sz="0" w:space="0" w:color="auto"/>
        <w:bottom w:val="none" w:sz="0" w:space="0" w:color="auto"/>
        <w:right w:val="none" w:sz="0" w:space="0" w:color="auto"/>
      </w:divBdr>
    </w:div>
    <w:div w:id="1156144620">
      <w:bodyDiv w:val="1"/>
      <w:marLeft w:val="0"/>
      <w:marRight w:val="0"/>
      <w:marTop w:val="0"/>
      <w:marBottom w:val="0"/>
      <w:divBdr>
        <w:top w:val="none" w:sz="0" w:space="0" w:color="auto"/>
        <w:left w:val="none" w:sz="0" w:space="0" w:color="auto"/>
        <w:bottom w:val="none" w:sz="0" w:space="0" w:color="auto"/>
        <w:right w:val="none" w:sz="0" w:space="0" w:color="auto"/>
      </w:divBdr>
    </w:div>
    <w:div w:id="1195457844">
      <w:bodyDiv w:val="1"/>
      <w:marLeft w:val="0"/>
      <w:marRight w:val="0"/>
      <w:marTop w:val="0"/>
      <w:marBottom w:val="0"/>
      <w:divBdr>
        <w:top w:val="none" w:sz="0" w:space="0" w:color="auto"/>
        <w:left w:val="none" w:sz="0" w:space="0" w:color="auto"/>
        <w:bottom w:val="none" w:sz="0" w:space="0" w:color="auto"/>
        <w:right w:val="none" w:sz="0" w:space="0" w:color="auto"/>
      </w:divBdr>
    </w:div>
    <w:div w:id="1211040697">
      <w:bodyDiv w:val="1"/>
      <w:marLeft w:val="0"/>
      <w:marRight w:val="0"/>
      <w:marTop w:val="0"/>
      <w:marBottom w:val="0"/>
      <w:divBdr>
        <w:top w:val="none" w:sz="0" w:space="0" w:color="auto"/>
        <w:left w:val="none" w:sz="0" w:space="0" w:color="auto"/>
        <w:bottom w:val="none" w:sz="0" w:space="0" w:color="auto"/>
        <w:right w:val="none" w:sz="0" w:space="0" w:color="auto"/>
      </w:divBdr>
    </w:div>
    <w:div w:id="1225291868">
      <w:bodyDiv w:val="1"/>
      <w:marLeft w:val="0"/>
      <w:marRight w:val="0"/>
      <w:marTop w:val="0"/>
      <w:marBottom w:val="0"/>
      <w:divBdr>
        <w:top w:val="none" w:sz="0" w:space="0" w:color="auto"/>
        <w:left w:val="none" w:sz="0" w:space="0" w:color="auto"/>
        <w:bottom w:val="none" w:sz="0" w:space="0" w:color="auto"/>
        <w:right w:val="none" w:sz="0" w:space="0" w:color="auto"/>
      </w:divBdr>
    </w:div>
    <w:div w:id="1259673194">
      <w:bodyDiv w:val="1"/>
      <w:marLeft w:val="0"/>
      <w:marRight w:val="0"/>
      <w:marTop w:val="0"/>
      <w:marBottom w:val="0"/>
      <w:divBdr>
        <w:top w:val="none" w:sz="0" w:space="0" w:color="auto"/>
        <w:left w:val="none" w:sz="0" w:space="0" w:color="auto"/>
        <w:bottom w:val="none" w:sz="0" w:space="0" w:color="auto"/>
        <w:right w:val="none" w:sz="0" w:space="0" w:color="auto"/>
      </w:divBdr>
    </w:div>
    <w:div w:id="1287389657">
      <w:bodyDiv w:val="1"/>
      <w:marLeft w:val="0"/>
      <w:marRight w:val="0"/>
      <w:marTop w:val="0"/>
      <w:marBottom w:val="0"/>
      <w:divBdr>
        <w:top w:val="none" w:sz="0" w:space="0" w:color="auto"/>
        <w:left w:val="none" w:sz="0" w:space="0" w:color="auto"/>
        <w:bottom w:val="none" w:sz="0" w:space="0" w:color="auto"/>
        <w:right w:val="none" w:sz="0" w:space="0" w:color="auto"/>
      </w:divBdr>
    </w:div>
    <w:div w:id="1327711737">
      <w:bodyDiv w:val="1"/>
      <w:marLeft w:val="0"/>
      <w:marRight w:val="0"/>
      <w:marTop w:val="0"/>
      <w:marBottom w:val="0"/>
      <w:divBdr>
        <w:top w:val="none" w:sz="0" w:space="0" w:color="auto"/>
        <w:left w:val="none" w:sz="0" w:space="0" w:color="auto"/>
        <w:bottom w:val="none" w:sz="0" w:space="0" w:color="auto"/>
        <w:right w:val="none" w:sz="0" w:space="0" w:color="auto"/>
      </w:divBdr>
    </w:div>
    <w:div w:id="1341807925">
      <w:bodyDiv w:val="1"/>
      <w:marLeft w:val="0"/>
      <w:marRight w:val="0"/>
      <w:marTop w:val="0"/>
      <w:marBottom w:val="0"/>
      <w:divBdr>
        <w:top w:val="none" w:sz="0" w:space="0" w:color="auto"/>
        <w:left w:val="none" w:sz="0" w:space="0" w:color="auto"/>
        <w:bottom w:val="none" w:sz="0" w:space="0" w:color="auto"/>
        <w:right w:val="none" w:sz="0" w:space="0" w:color="auto"/>
      </w:divBdr>
    </w:div>
    <w:div w:id="1348828363">
      <w:bodyDiv w:val="1"/>
      <w:marLeft w:val="0"/>
      <w:marRight w:val="0"/>
      <w:marTop w:val="0"/>
      <w:marBottom w:val="0"/>
      <w:divBdr>
        <w:top w:val="none" w:sz="0" w:space="0" w:color="auto"/>
        <w:left w:val="none" w:sz="0" w:space="0" w:color="auto"/>
        <w:bottom w:val="none" w:sz="0" w:space="0" w:color="auto"/>
        <w:right w:val="none" w:sz="0" w:space="0" w:color="auto"/>
      </w:divBdr>
    </w:div>
    <w:div w:id="1350722522">
      <w:bodyDiv w:val="1"/>
      <w:marLeft w:val="0"/>
      <w:marRight w:val="0"/>
      <w:marTop w:val="0"/>
      <w:marBottom w:val="0"/>
      <w:divBdr>
        <w:top w:val="none" w:sz="0" w:space="0" w:color="auto"/>
        <w:left w:val="none" w:sz="0" w:space="0" w:color="auto"/>
        <w:bottom w:val="none" w:sz="0" w:space="0" w:color="auto"/>
        <w:right w:val="none" w:sz="0" w:space="0" w:color="auto"/>
      </w:divBdr>
    </w:div>
    <w:div w:id="1378091068">
      <w:bodyDiv w:val="1"/>
      <w:marLeft w:val="0"/>
      <w:marRight w:val="0"/>
      <w:marTop w:val="0"/>
      <w:marBottom w:val="0"/>
      <w:divBdr>
        <w:top w:val="none" w:sz="0" w:space="0" w:color="auto"/>
        <w:left w:val="none" w:sz="0" w:space="0" w:color="auto"/>
        <w:bottom w:val="none" w:sz="0" w:space="0" w:color="auto"/>
        <w:right w:val="none" w:sz="0" w:space="0" w:color="auto"/>
      </w:divBdr>
    </w:div>
    <w:div w:id="1381630512">
      <w:bodyDiv w:val="1"/>
      <w:marLeft w:val="0"/>
      <w:marRight w:val="0"/>
      <w:marTop w:val="0"/>
      <w:marBottom w:val="0"/>
      <w:divBdr>
        <w:top w:val="none" w:sz="0" w:space="0" w:color="auto"/>
        <w:left w:val="none" w:sz="0" w:space="0" w:color="auto"/>
        <w:bottom w:val="none" w:sz="0" w:space="0" w:color="auto"/>
        <w:right w:val="none" w:sz="0" w:space="0" w:color="auto"/>
      </w:divBdr>
    </w:div>
    <w:div w:id="1391222630">
      <w:bodyDiv w:val="1"/>
      <w:marLeft w:val="0"/>
      <w:marRight w:val="0"/>
      <w:marTop w:val="0"/>
      <w:marBottom w:val="0"/>
      <w:divBdr>
        <w:top w:val="none" w:sz="0" w:space="0" w:color="auto"/>
        <w:left w:val="none" w:sz="0" w:space="0" w:color="auto"/>
        <w:bottom w:val="none" w:sz="0" w:space="0" w:color="auto"/>
        <w:right w:val="none" w:sz="0" w:space="0" w:color="auto"/>
      </w:divBdr>
    </w:div>
    <w:div w:id="1409617519">
      <w:bodyDiv w:val="1"/>
      <w:marLeft w:val="0"/>
      <w:marRight w:val="0"/>
      <w:marTop w:val="0"/>
      <w:marBottom w:val="0"/>
      <w:divBdr>
        <w:top w:val="none" w:sz="0" w:space="0" w:color="auto"/>
        <w:left w:val="none" w:sz="0" w:space="0" w:color="auto"/>
        <w:bottom w:val="none" w:sz="0" w:space="0" w:color="auto"/>
        <w:right w:val="none" w:sz="0" w:space="0" w:color="auto"/>
      </w:divBdr>
    </w:div>
    <w:div w:id="1425765000">
      <w:bodyDiv w:val="1"/>
      <w:marLeft w:val="0"/>
      <w:marRight w:val="0"/>
      <w:marTop w:val="0"/>
      <w:marBottom w:val="0"/>
      <w:divBdr>
        <w:top w:val="none" w:sz="0" w:space="0" w:color="auto"/>
        <w:left w:val="none" w:sz="0" w:space="0" w:color="auto"/>
        <w:bottom w:val="none" w:sz="0" w:space="0" w:color="auto"/>
        <w:right w:val="none" w:sz="0" w:space="0" w:color="auto"/>
      </w:divBdr>
    </w:div>
    <w:div w:id="1492452684">
      <w:bodyDiv w:val="1"/>
      <w:marLeft w:val="0"/>
      <w:marRight w:val="0"/>
      <w:marTop w:val="0"/>
      <w:marBottom w:val="0"/>
      <w:divBdr>
        <w:top w:val="none" w:sz="0" w:space="0" w:color="auto"/>
        <w:left w:val="none" w:sz="0" w:space="0" w:color="auto"/>
        <w:bottom w:val="none" w:sz="0" w:space="0" w:color="auto"/>
        <w:right w:val="none" w:sz="0" w:space="0" w:color="auto"/>
      </w:divBdr>
    </w:div>
    <w:div w:id="1513445969">
      <w:bodyDiv w:val="1"/>
      <w:marLeft w:val="0"/>
      <w:marRight w:val="0"/>
      <w:marTop w:val="0"/>
      <w:marBottom w:val="0"/>
      <w:divBdr>
        <w:top w:val="none" w:sz="0" w:space="0" w:color="auto"/>
        <w:left w:val="none" w:sz="0" w:space="0" w:color="auto"/>
        <w:bottom w:val="none" w:sz="0" w:space="0" w:color="auto"/>
        <w:right w:val="none" w:sz="0" w:space="0" w:color="auto"/>
      </w:divBdr>
    </w:div>
    <w:div w:id="1517231897">
      <w:bodyDiv w:val="1"/>
      <w:marLeft w:val="0"/>
      <w:marRight w:val="0"/>
      <w:marTop w:val="0"/>
      <w:marBottom w:val="0"/>
      <w:divBdr>
        <w:top w:val="none" w:sz="0" w:space="0" w:color="auto"/>
        <w:left w:val="none" w:sz="0" w:space="0" w:color="auto"/>
        <w:bottom w:val="none" w:sz="0" w:space="0" w:color="auto"/>
        <w:right w:val="none" w:sz="0" w:space="0" w:color="auto"/>
      </w:divBdr>
    </w:div>
    <w:div w:id="1561669044">
      <w:bodyDiv w:val="1"/>
      <w:marLeft w:val="0"/>
      <w:marRight w:val="0"/>
      <w:marTop w:val="0"/>
      <w:marBottom w:val="0"/>
      <w:divBdr>
        <w:top w:val="none" w:sz="0" w:space="0" w:color="auto"/>
        <w:left w:val="none" w:sz="0" w:space="0" w:color="auto"/>
        <w:bottom w:val="none" w:sz="0" w:space="0" w:color="auto"/>
        <w:right w:val="none" w:sz="0" w:space="0" w:color="auto"/>
      </w:divBdr>
    </w:div>
    <w:div w:id="1566525230">
      <w:bodyDiv w:val="1"/>
      <w:marLeft w:val="0"/>
      <w:marRight w:val="0"/>
      <w:marTop w:val="0"/>
      <w:marBottom w:val="0"/>
      <w:divBdr>
        <w:top w:val="none" w:sz="0" w:space="0" w:color="auto"/>
        <w:left w:val="none" w:sz="0" w:space="0" w:color="auto"/>
        <w:bottom w:val="none" w:sz="0" w:space="0" w:color="auto"/>
        <w:right w:val="none" w:sz="0" w:space="0" w:color="auto"/>
      </w:divBdr>
    </w:div>
    <w:div w:id="1574973206">
      <w:bodyDiv w:val="1"/>
      <w:marLeft w:val="0"/>
      <w:marRight w:val="0"/>
      <w:marTop w:val="0"/>
      <w:marBottom w:val="0"/>
      <w:divBdr>
        <w:top w:val="none" w:sz="0" w:space="0" w:color="auto"/>
        <w:left w:val="none" w:sz="0" w:space="0" w:color="auto"/>
        <w:bottom w:val="none" w:sz="0" w:space="0" w:color="auto"/>
        <w:right w:val="none" w:sz="0" w:space="0" w:color="auto"/>
      </w:divBdr>
    </w:div>
    <w:div w:id="1575050179">
      <w:bodyDiv w:val="1"/>
      <w:marLeft w:val="0"/>
      <w:marRight w:val="0"/>
      <w:marTop w:val="0"/>
      <w:marBottom w:val="0"/>
      <w:divBdr>
        <w:top w:val="none" w:sz="0" w:space="0" w:color="auto"/>
        <w:left w:val="none" w:sz="0" w:space="0" w:color="auto"/>
        <w:bottom w:val="none" w:sz="0" w:space="0" w:color="auto"/>
        <w:right w:val="none" w:sz="0" w:space="0" w:color="auto"/>
      </w:divBdr>
    </w:div>
    <w:div w:id="1580142065">
      <w:bodyDiv w:val="1"/>
      <w:marLeft w:val="0"/>
      <w:marRight w:val="0"/>
      <w:marTop w:val="0"/>
      <w:marBottom w:val="0"/>
      <w:divBdr>
        <w:top w:val="none" w:sz="0" w:space="0" w:color="auto"/>
        <w:left w:val="none" w:sz="0" w:space="0" w:color="auto"/>
        <w:bottom w:val="none" w:sz="0" w:space="0" w:color="auto"/>
        <w:right w:val="none" w:sz="0" w:space="0" w:color="auto"/>
      </w:divBdr>
    </w:div>
    <w:div w:id="1620186257">
      <w:bodyDiv w:val="1"/>
      <w:marLeft w:val="0"/>
      <w:marRight w:val="0"/>
      <w:marTop w:val="0"/>
      <w:marBottom w:val="0"/>
      <w:divBdr>
        <w:top w:val="none" w:sz="0" w:space="0" w:color="auto"/>
        <w:left w:val="none" w:sz="0" w:space="0" w:color="auto"/>
        <w:bottom w:val="none" w:sz="0" w:space="0" w:color="auto"/>
        <w:right w:val="none" w:sz="0" w:space="0" w:color="auto"/>
      </w:divBdr>
    </w:div>
    <w:div w:id="1637376082">
      <w:bodyDiv w:val="1"/>
      <w:marLeft w:val="0"/>
      <w:marRight w:val="0"/>
      <w:marTop w:val="0"/>
      <w:marBottom w:val="0"/>
      <w:divBdr>
        <w:top w:val="none" w:sz="0" w:space="0" w:color="auto"/>
        <w:left w:val="none" w:sz="0" w:space="0" w:color="auto"/>
        <w:bottom w:val="none" w:sz="0" w:space="0" w:color="auto"/>
        <w:right w:val="none" w:sz="0" w:space="0" w:color="auto"/>
      </w:divBdr>
    </w:div>
    <w:div w:id="1640064648">
      <w:bodyDiv w:val="1"/>
      <w:marLeft w:val="0"/>
      <w:marRight w:val="0"/>
      <w:marTop w:val="0"/>
      <w:marBottom w:val="0"/>
      <w:divBdr>
        <w:top w:val="none" w:sz="0" w:space="0" w:color="auto"/>
        <w:left w:val="none" w:sz="0" w:space="0" w:color="auto"/>
        <w:bottom w:val="none" w:sz="0" w:space="0" w:color="auto"/>
        <w:right w:val="none" w:sz="0" w:space="0" w:color="auto"/>
      </w:divBdr>
    </w:div>
    <w:div w:id="1660956775">
      <w:bodyDiv w:val="1"/>
      <w:marLeft w:val="0"/>
      <w:marRight w:val="0"/>
      <w:marTop w:val="0"/>
      <w:marBottom w:val="0"/>
      <w:divBdr>
        <w:top w:val="none" w:sz="0" w:space="0" w:color="auto"/>
        <w:left w:val="none" w:sz="0" w:space="0" w:color="auto"/>
        <w:bottom w:val="none" w:sz="0" w:space="0" w:color="auto"/>
        <w:right w:val="none" w:sz="0" w:space="0" w:color="auto"/>
      </w:divBdr>
    </w:div>
    <w:div w:id="1703631077">
      <w:bodyDiv w:val="1"/>
      <w:marLeft w:val="0"/>
      <w:marRight w:val="0"/>
      <w:marTop w:val="0"/>
      <w:marBottom w:val="0"/>
      <w:divBdr>
        <w:top w:val="none" w:sz="0" w:space="0" w:color="auto"/>
        <w:left w:val="none" w:sz="0" w:space="0" w:color="auto"/>
        <w:bottom w:val="none" w:sz="0" w:space="0" w:color="auto"/>
        <w:right w:val="none" w:sz="0" w:space="0" w:color="auto"/>
      </w:divBdr>
    </w:div>
    <w:div w:id="1708721214">
      <w:bodyDiv w:val="1"/>
      <w:marLeft w:val="0"/>
      <w:marRight w:val="0"/>
      <w:marTop w:val="0"/>
      <w:marBottom w:val="0"/>
      <w:divBdr>
        <w:top w:val="none" w:sz="0" w:space="0" w:color="auto"/>
        <w:left w:val="none" w:sz="0" w:space="0" w:color="auto"/>
        <w:bottom w:val="none" w:sz="0" w:space="0" w:color="auto"/>
        <w:right w:val="none" w:sz="0" w:space="0" w:color="auto"/>
      </w:divBdr>
    </w:div>
    <w:div w:id="1742829918">
      <w:bodyDiv w:val="1"/>
      <w:marLeft w:val="0"/>
      <w:marRight w:val="0"/>
      <w:marTop w:val="0"/>
      <w:marBottom w:val="0"/>
      <w:divBdr>
        <w:top w:val="none" w:sz="0" w:space="0" w:color="auto"/>
        <w:left w:val="none" w:sz="0" w:space="0" w:color="auto"/>
        <w:bottom w:val="none" w:sz="0" w:space="0" w:color="auto"/>
        <w:right w:val="none" w:sz="0" w:space="0" w:color="auto"/>
      </w:divBdr>
    </w:div>
    <w:div w:id="1810198194">
      <w:bodyDiv w:val="1"/>
      <w:marLeft w:val="0"/>
      <w:marRight w:val="0"/>
      <w:marTop w:val="0"/>
      <w:marBottom w:val="0"/>
      <w:divBdr>
        <w:top w:val="none" w:sz="0" w:space="0" w:color="auto"/>
        <w:left w:val="none" w:sz="0" w:space="0" w:color="auto"/>
        <w:bottom w:val="none" w:sz="0" w:space="0" w:color="auto"/>
        <w:right w:val="none" w:sz="0" w:space="0" w:color="auto"/>
      </w:divBdr>
    </w:div>
    <w:div w:id="1825388770">
      <w:bodyDiv w:val="1"/>
      <w:marLeft w:val="0"/>
      <w:marRight w:val="0"/>
      <w:marTop w:val="0"/>
      <w:marBottom w:val="0"/>
      <w:divBdr>
        <w:top w:val="none" w:sz="0" w:space="0" w:color="auto"/>
        <w:left w:val="none" w:sz="0" w:space="0" w:color="auto"/>
        <w:bottom w:val="none" w:sz="0" w:space="0" w:color="auto"/>
        <w:right w:val="none" w:sz="0" w:space="0" w:color="auto"/>
      </w:divBdr>
    </w:div>
    <w:div w:id="1833522960">
      <w:bodyDiv w:val="1"/>
      <w:marLeft w:val="0"/>
      <w:marRight w:val="0"/>
      <w:marTop w:val="0"/>
      <w:marBottom w:val="0"/>
      <w:divBdr>
        <w:top w:val="none" w:sz="0" w:space="0" w:color="auto"/>
        <w:left w:val="none" w:sz="0" w:space="0" w:color="auto"/>
        <w:bottom w:val="none" w:sz="0" w:space="0" w:color="auto"/>
        <w:right w:val="none" w:sz="0" w:space="0" w:color="auto"/>
      </w:divBdr>
    </w:div>
    <w:div w:id="1836144083">
      <w:bodyDiv w:val="1"/>
      <w:marLeft w:val="0"/>
      <w:marRight w:val="0"/>
      <w:marTop w:val="0"/>
      <w:marBottom w:val="0"/>
      <w:divBdr>
        <w:top w:val="none" w:sz="0" w:space="0" w:color="auto"/>
        <w:left w:val="none" w:sz="0" w:space="0" w:color="auto"/>
        <w:bottom w:val="none" w:sz="0" w:space="0" w:color="auto"/>
        <w:right w:val="none" w:sz="0" w:space="0" w:color="auto"/>
      </w:divBdr>
    </w:div>
    <w:div w:id="1836531959">
      <w:bodyDiv w:val="1"/>
      <w:marLeft w:val="0"/>
      <w:marRight w:val="0"/>
      <w:marTop w:val="0"/>
      <w:marBottom w:val="0"/>
      <w:divBdr>
        <w:top w:val="none" w:sz="0" w:space="0" w:color="auto"/>
        <w:left w:val="none" w:sz="0" w:space="0" w:color="auto"/>
        <w:bottom w:val="none" w:sz="0" w:space="0" w:color="auto"/>
        <w:right w:val="none" w:sz="0" w:space="0" w:color="auto"/>
      </w:divBdr>
    </w:div>
    <w:div w:id="1839343348">
      <w:bodyDiv w:val="1"/>
      <w:marLeft w:val="0"/>
      <w:marRight w:val="0"/>
      <w:marTop w:val="0"/>
      <w:marBottom w:val="0"/>
      <w:divBdr>
        <w:top w:val="none" w:sz="0" w:space="0" w:color="auto"/>
        <w:left w:val="none" w:sz="0" w:space="0" w:color="auto"/>
        <w:bottom w:val="none" w:sz="0" w:space="0" w:color="auto"/>
        <w:right w:val="none" w:sz="0" w:space="0" w:color="auto"/>
      </w:divBdr>
    </w:div>
    <w:div w:id="1846938306">
      <w:bodyDiv w:val="1"/>
      <w:marLeft w:val="0"/>
      <w:marRight w:val="0"/>
      <w:marTop w:val="0"/>
      <w:marBottom w:val="0"/>
      <w:divBdr>
        <w:top w:val="none" w:sz="0" w:space="0" w:color="auto"/>
        <w:left w:val="none" w:sz="0" w:space="0" w:color="auto"/>
        <w:bottom w:val="none" w:sz="0" w:space="0" w:color="auto"/>
        <w:right w:val="none" w:sz="0" w:space="0" w:color="auto"/>
      </w:divBdr>
    </w:div>
    <w:div w:id="1852988011">
      <w:bodyDiv w:val="1"/>
      <w:marLeft w:val="0"/>
      <w:marRight w:val="0"/>
      <w:marTop w:val="0"/>
      <w:marBottom w:val="0"/>
      <w:divBdr>
        <w:top w:val="none" w:sz="0" w:space="0" w:color="auto"/>
        <w:left w:val="none" w:sz="0" w:space="0" w:color="auto"/>
        <w:bottom w:val="none" w:sz="0" w:space="0" w:color="auto"/>
        <w:right w:val="none" w:sz="0" w:space="0" w:color="auto"/>
      </w:divBdr>
    </w:div>
    <w:div w:id="1856114805">
      <w:bodyDiv w:val="1"/>
      <w:marLeft w:val="0"/>
      <w:marRight w:val="0"/>
      <w:marTop w:val="0"/>
      <w:marBottom w:val="0"/>
      <w:divBdr>
        <w:top w:val="none" w:sz="0" w:space="0" w:color="auto"/>
        <w:left w:val="none" w:sz="0" w:space="0" w:color="auto"/>
        <w:bottom w:val="none" w:sz="0" w:space="0" w:color="auto"/>
        <w:right w:val="none" w:sz="0" w:space="0" w:color="auto"/>
      </w:divBdr>
    </w:div>
    <w:div w:id="1861774367">
      <w:bodyDiv w:val="1"/>
      <w:marLeft w:val="0"/>
      <w:marRight w:val="0"/>
      <w:marTop w:val="0"/>
      <w:marBottom w:val="0"/>
      <w:divBdr>
        <w:top w:val="none" w:sz="0" w:space="0" w:color="auto"/>
        <w:left w:val="none" w:sz="0" w:space="0" w:color="auto"/>
        <w:bottom w:val="none" w:sz="0" w:space="0" w:color="auto"/>
        <w:right w:val="none" w:sz="0" w:space="0" w:color="auto"/>
      </w:divBdr>
    </w:div>
    <w:div w:id="1890990971">
      <w:bodyDiv w:val="1"/>
      <w:marLeft w:val="0"/>
      <w:marRight w:val="0"/>
      <w:marTop w:val="0"/>
      <w:marBottom w:val="0"/>
      <w:divBdr>
        <w:top w:val="none" w:sz="0" w:space="0" w:color="auto"/>
        <w:left w:val="none" w:sz="0" w:space="0" w:color="auto"/>
        <w:bottom w:val="none" w:sz="0" w:space="0" w:color="auto"/>
        <w:right w:val="none" w:sz="0" w:space="0" w:color="auto"/>
      </w:divBdr>
    </w:div>
    <w:div w:id="1891767849">
      <w:bodyDiv w:val="1"/>
      <w:marLeft w:val="0"/>
      <w:marRight w:val="0"/>
      <w:marTop w:val="0"/>
      <w:marBottom w:val="0"/>
      <w:divBdr>
        <w:top w:val="none" w:sz="0" w:space="0" w:color="auto"/>
        <w:left w:val="none" w:sz="0" w:space="0" w:color="auto"/>
        <w:bottom w:val="none" w:sz="0" w:space="0" w:color="auto"/>
        <w:right w:val="none" w:sz="0" w:space="0" w:color="auto"/>
      </w:divBdr>
    </w:div>
    <w:div w:id="1927613012">
      <w:bodyDiv w:val="1"/>
      <w:marLeft w:val="0"/>
      <w:marRight w:val="0"/>
      <w:marTop w:val="0"/>
      <w:marBottom w:val="0"/>
      <w:divBdr>
        <w:top w:val="none" w:sz="0" w:space="0" w:color="auto"/>
        <w:left w:val="none" w:sz="0" w:space="0" w:color="auto"/>
        <w:bottom w:val="none" w:sz="0" w:space="0" w:color="auto"/>
        <w:right w:val="none" w:sz="0" w:space="0" w:color="auto"/>
      </w:divBdr>
    </w:div>
    <w:div w:id="1997755821">
      <w:bodyDiv w:val="1"/>
      <w:marLeft w:val="0"/>
      <w:marRight w:val="0"/>
      <w:marTop w:val="0"/>
      <w:marBottom w:val="0"/>
      <w:divBdr>
        <w:top w:val="none" w:sz="0" w:space="0" w:color="auto"/>
        <w:left w:val="none" w:sz="0" w:space="0" w:color="auto"/>
        <w:bottom w:val="none" w:sz="0" w:space="0" w:color="auto"/>
        <w:right w:val="none" w:sz="0" w:space="0" w:color="auto"/>
      </w:divBdr>
    </w:div>
    <w:div w:id="2005932368">
      <w:bodyDiv w:val="1"/>
      <w:marLeft w:val="0"/>
      <w:marRight w:val="0"/>
      <w:marTop w:val="0"/>
      <w:marBottom w:val="0"/>
      <w:divBdr>
        <w:top w:val="none" w:sz="0" w:space="0" w:color="auto"/>
        <w:left w:val="none" w:sz="0" w:space="0" w:color="auto"/>
        <w:bottom w:val="none" w:sz="0" w:space="0" w:color="auto"/>
        <w:right w:val="none" w:sz="0" w:space="0" w:color="auto"/>
      </w:divBdr>
    </w:div>
    <w:div w:id="2010712736">
      <w:bodyDiv w:val="1"/>
      <w:marLeft w:val="0"/>
      <w:marRight w:val="0"/>
      <w:marTop w:val="0"/>
      <w:marBottom w:val="0"/>
      <w:divBdr>
        <w:top w:val="none" w:sz="0" w:space="0" w:color="auto"/>
        <w:left w:val="none" w:sz="0" w:space="0" w:color="auto"/>
        <w:bottom w:val="none" w:sz="0" w:space="0" w:color="auto"/>
        <w:right w:val="none" w:sz="0" w:space="0" w:color="auto"/>
      </w:divBdr>
    </w:div>
    <w:div w:id="2017342125">
      <w:bodyDiv w:val="1"/>
      <w:marLeft w:val="0"/>
      <w:marRight w:val="0"/>
      <w:marTop w:val="0"/>
      <w:marBottom w:val="0"/>
      <w:divBdr>
        <w:top w:val="none" w:sz="0" w:space="0" w:color="auto"/>
        <w:left w:val="none" w:sz="0" w:space="0" w:color="auto"/>
        <w:bottom w:val="none" w:sz="0" w:space="0" w:color="auto"/>
        <w:right w:val="none" w:sz="0" w:space="0" w:color="auto"/>
      </w:divBdr>
    </w:div>
    <w:div w:id="2022117955">
      <w:bodyDiv w:val="1"/>
      <w:marLeft w:val="0"/>
      <w:marRight w:val="0"/>
      <w:marTop w:val="0"/>
      <w:marBottom w:val="0"/>
      <w:divBdr>
        <w:top w:val="none" w:sz="0" w:space="0" w:color="auto"/>
        <w:left w:val="none" w:sz="0" w:space="0" w:color="auto"/>
        <w:bottom w:val="none" w:sz="0" w:space="0" w:color="auto"/>
        <w:right w:val="none" w:sz="0" w:space="0" w:color="auto"/>
      </w:divBdr>
    </w:div>
    <w:div w:id="2039356632">
      <w:bodyDiv w:val="1"/>
      <w:marLeft w:val="0"/>
      <w:marRight w:val="0"/>
      <w:marTop w:val="0"/>
      <w:marBottom w:val="0"/>
      <w:divBdr>
        <w:top w:val="none" w:sz="0" w:space="0" w:color="auto"/>
        <w:left w:val="none" w:sz="0" w:space="0" w:color="auto"/>
        <w:bottom w:val="none" w:sz="0" w:space="0" w:color="auto"/>
        <w:right w:val="none" w:sz="0" w:space="0" w:color="auto"/>
      </w:divBdr>
    </w:div>
    <w:div w:id="2044093186">
      <w:bodyDiv w:val="1"/>
      <w:marLeft w:val="0"/>
      <w:marRight w:val="0"/>
      <w:marTop w:val="0"/>
      <w:marBottom w:val="0"/>
      <w:divBdr>
        <w:top w:val="none" w:sz="0" w:space="0" w:color="auto"/>
        <w:left w:val="none" w:sz="0" w:space="0" w:color="auto"/>
        <w:bottom w:val="none" w:sz="0" w:space="0" w:color="auto"/>
        <w:right w:val="none" w:sz="0" w:space="0" w:color="auto"/>
      </w:divBdr>
    </w:div>
    <w:div w:id="2062170036">
      <w:bodyDiv w:val="1"/>
      <w:marLeft w:val="0"/>
      <w:marRight w:val="0"/>
      <w:marTop w:val="0"/>
      <w:marBottom w:val="0"/>
      <w:divBdr>
        <w:top w:val="none" w:sz="0" w:space="0" w:color="auto"/>
        <w:left w:val="none" w:sz="0" w:space="0" w:color="auto"/>
        <w:bottom w:val="none" w:sz="0" w:space="0" w:color="auto"/>
        <w:right w:val="none" w:sz="0" w:space="0" w:color="auto"/>
      </w:divBdr>
    </w:div>
    <w:div w:id="2062900928">
      <w:bodyDiv w:val="1"/>
      <w:marLeft w:val="0"/>
      <w:marRight w:val="0"/>
      <w:marTop w:val="0"/>
      <w:marBottom w:val="0"/>
      <w:divBdr>
        <w:top w:val="none" w:sz="0" w:space="0" w:color="auto"/>
        <w:left w:val="none" w:sz="0" w:space="0" w:color="auto"/>
        <w:bottom w:val="none" w:sz="0" w:space="0" w:color="auto"/>
        <w:right w:val="none" w:sz="0" w:space="0" w:color="auto"/>
      </w:divBdr>
    </w:div>
    <w:div w:id="2065642883">
      <w:bodyDiv w:val="1"/>
      <w:marLeft w:val="0"/>
      <w:marRight w:val="0"/>
      <w:marTop w:val="0"/>
      <w:marBottom w:val="0"/>
      <w:divBdr>
        <w:top w:val="none" w:sz="0" w:space="0" w:color="auto"/>
        <w:left w:val="none" w:sz="0" w:space="0" w:color="auto"/>
        <w:bottom w:val="none" w:sz="0" w:space="0" w:color="auto"/>
        <w:right w:val="none" w:sz="0" w:space="0" w:color="auto"/>
      </w:divBdr>
    </w:div>
    <w:div w:id="2066247786">
      <w:bodyDiv w:val="1"/>
      <w:marLeft w:val="0"/>
      <w:marRight w:val="0"/>
      <w:marTop w:val="0"/>
      <w:marBottom w:val="0"/>
      <w:divBdr>
        <w:top w:val="none" w:sz="0" w:space="0" w:color="auto"/>
        <w:left w:val="none" w:sz="0" w:space="0" w:color="auto"/>
        <w:bottom w:val="none" w:sz="0" w:space="0" w:color="auto"/>
        <w:right w:val="none" w:sz="0" w:space="0" w:color="auto"/>
      </w:divBdr>
    </w:div>
    <w:div w:id="2067022260">
      <w:bodyDiv w:val="1"/>
      <w:marLeft w:val="0"/>
      <w:marRight w:val="0"/>
      <w:marTop w:val="0"/>
      <w:marBottom w:val="0"/>
      <w:divBdr>
        <w:top w:val="none" w:sz="0" w:space="0" w:color="auto"/>
        <w:left w:val="none" w:sz="0" w:space="0" w:color="auto"/>
        <w:bottom w:val="none" w:sz="0" w:space="0" w:color="auto"/>
        <w:right w:val="none" w:sz="0" w:space="0" w:color="auto"/>
      </w:divBdr>
    </w:div>
    <w:div w:id="2084453639">
      <w:bodyDiv w:val="1"/>
      <w:marLeft w:val="0"/>
      <w:marRight w:val="0"/>
      <w:marTop w:val="0"/>
      <w:marBottom w:val="0"/>
      <w:divBdr>
        <w:top w:val="none" w:sz="0" w:space="0" w:color="auto"/>
        <w:left w:val="none" w:sz="0" w:space="0" w:color="auto"/>
        <w:bottom w:val="none" w:sz="0" w:space="0" w:color="auto"/>
        <w:right w:val="none" w:sz="0" w:space="0" w:color="auto"/>
      </w:divBdr>
    </w:div>
    <w:div w:id="2100560811">
      <w:bodyDiv w:val="1"/>
      <w:marLeft w:val="0"/>
      <w:marRight w:val="0"/>
      <w:marTop w:val="0"/>
      <w:marBottom w:val="0"/>
      <w:divBdr>
        <w:top w:val="none" w:sz="0" w:space="0" w:color="auto"/>
        <w:left w:val="none" w:sz="0" w:space="0" w:color="auto"/>
        <w:bottom w:val="none" w:sz="0" w:space="0" w:color="auto"/>
        <w:right w:val="none" w:sz="0" w:space="0" w:color="auto"/>
      </w:divBdr>
    </w:div>
    <w:div w:id="2124228073">
      <w:bodyDiv w:val="1"/>
      <w:marLeft w:val="0"/>
      <w:marRight w:val="0"/>
      <w:marTop w:val="0"/>
      <w:marBottom w:val="0"/>
      <w:divBdr>
        <w:top w:val="none" w:sz="0" w:space="0" w:color="auto"/>
        <w:left w:val="none" w:sz="0" w:space="0" w:color="auto"/>
        <w:bottom w:val="none" w:sz="0" w:space="0" w:color="auto"/>
        <w:right w:val="none" w:sz="0" w:space="0" w:color="auto"/>
      </w:divBdr>
    </w:div>
    <w:div w:id="2139368542">
      <w:bodyDiv w:val="1"/>
      <w:marLeft w:val="0"/>
      <w:marRight w:val="0"/>
      <w:marTop w:val="0"/>
      <w:marBottom w:val="0"/>
      <w:divBdr>
        <w:top w:val="none" w:sz="0" w:space="0" w:color="auto"/>
        <w:left w:val="none" w:sz="0" w:space="0" w:color="auto"/>
        <w:bottom w:val="none" w:sz="0" w:space="0" w:color="auto"/>
        <w:right w:val="none" w:sz="0" w:space="0" w:color="auto"/>
      </w:divBdr>
    </w:div>
    <w:div w:id="2139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4</Pages>
  <Words>1147</Words>
  <Characters>6543</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turan.zakariyayeva@gmail.com</dc:creator>
  <cp:keywords/>
  <dc:description/>
  <cp:lastModifiedBy>Çinarə Cəbrayılova</cp:lastModifiedBy>
  <cp:revision>62</cp:revision>
  <dcterms:created xsi:type="dcterms:W3CDTF">2021-09-06T06:50:00Z</dcterms:created>
  <dcterms:modified xsi:type="dcterms:W3CDTF">2023-09-18T19:41:00Z</dcterms:modified>
</cp:coreProperties>
</file>